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275" w:type="dxa"/>
        <w:tblLook w:val="04A0" w:firstRow="1" w:lastRow="0" w:firstColumn="1" w:lastColumn="0" w:noHBand="0" w:noVBand="1"/>
      </w:tblPr>
      <w:tblGrid>
        <w:gridCol w:w="573"/>
        <w:gridCol w:w="1431"/>
        <w:gridCol w:w="7896"/>
      </w:tblGrid>
      <w:tr w:rsidR="00FF19AB" w:rsidRPr="00FF19AB" w14:paraId="49F5C44C" w14:textId="77777777" w:rsidTr="00FF4488">
        <w:tc>
          <w:tcPr>
            <w:tcW w:w="573" w:type="dxa"/>
            <w:shd w:val="clear" w:color="auto" w:fill="FDE9D9" w:themeFill="accent6" w:themeFillTint="33"/>
          </w:tcPr>
          <w:p w14:paraId="260BB4EF"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2A2908BF"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 xml:space="preserve">Unit </w:t>
            </w:r>
            <w:r w:rsidRPr="00FF19AB">
              <w:rPr>
                <w:rFonts w:asciiTheme="minorHAnsi" w:hAnsiTheme="minorHAnsi"/>
                <w:b/>
                <w:sz w:val="20"/>
                <w:szCs w:val="20"/>
              </w:rPr>
              <w:t>1</w:t>
            </w:r>
          </w:p>
        </w:tc>
        <w:tc>
          <w:tcPr>
            <w:tcW w:w="1431" w:type="dxa"/>
            <w:shd w:val="clear" w:color="auto" w:fill="DAEEF3" w:themeFill="accent5" w:themeFillTint="33"/>
          </w:tcPr>
          <w:p w14:paraId="0341594A"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7D0B0D73" w14:textId="77777777" w:rsidR="00B05614" w:rsidRPr="00FF19AB" w:rsidRDefault="00B05614"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 1</w:t>
            </w:r>
          </w:p>
          <w:p w14:paraId="2C0FDD02"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1491—1607</w:t>
            </w:r>
          </w:p>
        </w:tc>
        <w:tc>
          <w:tcPr>
            <w:tcW w:w="7896" w:type="dxa"/>
          </w:tcPr>
          <w:p w14:paraId="779E533D" w14:textId="77777777" w:rsidR="00FF19AB" w:rsidRPr="00B05614" w:rsidRDefault="00B05614"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Pr>
                <w:rFonts w:asciiTheme="minorHAnsi" w:hAnsiTheme="minorHAnsi"/>
                <w:b/>
                <w:sz w:val="18"/>
                <w:szCs w:val="18"/>
              </w:rPr>
              <w:t>Period</w:t>
            </w:r>
            <w:r w:rsidR="00FF19AB" w:rsidRPr="00B05614">
              <w:rPr>
                <w:rFonts w:asciiTheme="minorHAnsi" w:hAnsiTheme="minorHAnsi"/>
                <w:b/>
                <w:sz w:val="18"/>
                <w:szCs w:val="18"/>
              </w:rPr>
              <w:t xml:space="preserve"> #1 introduces students to the approaches of a historian and to the course in general.  It engages stu</w:t>
            </w:r>
            <w:r w:rsidR="00D84AE2" w:rsidRPr="00B05614">
              <w:rPr>
                <w:rFonts w:asciiTheme="minorHAnsi" w:hAnsiTheme="minorHAnsi"/>
                <w:b/>
                <w:sz w:val="18"/>
                <w:szCs w:val="18"/>
              </w:rPr>
              <w:t xml:space="preserve">dents in our first look at </w:t>
            </w:r>
            <w:r w:rsidR="00FF19AB" w:rsidRPr="00B05614">
              <w:rPr>
                <w:rFonts w:asciiTheme="minorHAnsi" w:hAnsiTheme="minorHAnsi"/>
                <w:b/>
                <w:sz w:val="18"/>
                <w:szCs w:val="18"/>
              </w:rPr>
              <w:t>cultural diffusion and conflict, as it relates to Native Americans, Europeans, and Africans with</w:t>
            </w:r>
            <w:r w:rsidR="00D84AE2" w:rsidRPr="00B05614">
              <w:rPr>
                <w:rFonts w:asciiTheme="minorHAnsi" w:hAnsiTheme="minorHAnsi"/>
                <w:b/>
                <w:sz w:val="18"/>
                <w:szCs w:val="18"/>
              </w:rPr>
              <w:t>in the Columbian Exchange.  F</w:t>
            </w:r>
            <w:r w:rsidR="00FF19AB" w:rsidRPr="00B05614">
              <w:rPr>
                <w:rFonts w:asciiTheme="minorHAnsi" w:hAnsiTheme="minorHAnsi"/>
                <w:b/>
                <w:sz w:val="18"/>
                <w:szCs w:val="18"/>
              </w:rPr>
              <w:t xml:space="preserve">ocus </w:t>
            </w:r>
            <w:r w:rsidR="00D84AE2" w:rsidRPr="00B05614">
              <w:rPr>
                <w:rFonts w:asciiTheme="minorHAnsi" w:hAnsiTheme="minorHAnsi"/>
                <w:b/>
                <w:sz w:val="18"/>
                <w:szCs w:val="18"/>
              </w:rPr>
              <w:t xml:space="preserve">will be </w:t>
            </w:r>
            <w:r w:rsidR="00FF19AB" w:rsidRPr="00B05614">
              <w:rPr>
                <w:rFonts w:asciiTheme="minorHAnsi" w:hAnsiTheme="minorHAnsi"/>
                <w:b/>
                <w:sz w:val="18"/>
                <w:szCs w:val="18"/>
              </w:rPr>
              <w:t>on the various interpretations of historians an</w:t>
            </w:r>
            <w:bookmarkStart w:id="0" w:name="_GoBack"/>
            <w:bookmarkEnd w:id="0"/>
            <w:r w:rsidR="00FF19AB" w:rsidRPr="00B05614">
              <w:rPr>
                <w:rFonts w:asciiTheme="minorHAnsi" w:hAnsiTheme="minorHAnsi"/>
                <w:b/>
                <w:sz w:val="18"/>
                <w:szCs w:val="18"/>
              </w:rPr>
              <w:t xml:space="preserve">d bias that can be seen in primary and secondary sources.  </w:t>
            </w:r>
          </w:p>
          <w:p w14:paraId="0FEC503C" w14:textId="77777777" w:rsidR="00FF19AB" w:rsidRPr="00B9508E" w:rsidRDefault="00FF19AB" w:rsidP="00FF19AB">
            <w:pPr>
              <w:pStyle w:val="Header"/>
              <w:tabs>
                <w:tab w:val="clear" w:pos="4320"/>
                <w:tab w:val="clear" w:pos="8640"/>
              </w:tabs>
              <w:spacing w:line="276" w:lineRule="auto"/>
              <w:rPr>
                <w:rFonts w:asciiTheme="minorHAnsi" w:hAnsiTheme="minorHAnsi"/>
                <w:sz w:val="8"/>
                <w:szCs w:val="8"/>
              </w:rPr>
            </w:pPr>
          </w:p>
          <w:p w14:paraId="77CED80C" w14:textId="77777777" w:rsidR="00FF19AB" w:rsidRPr="002B737D" w:rsidRDefault="00FF19AB" w:rsidP="00FF19AB">
            <w:pPr>
              <w:pStyle w:val="Header"/>
              <w:tabs>
                <w:tab w:val="clear" w:pos="4320"/>
                <w:tab w:val="clear" w:pos="8640"/>
              </w:tabs>
              <w:spacing w:line="276" w:lineRule="auto"/>
              <w:rPr>
                <w:rFonts w:asciiTheme="minorHAnsi" w:hAnsiTheme="minorHAnsi"/>
                <w:b/>
                <w:sz w:val="18"/>
                <w:szCs w:val="18"/>
                <w:u w:val="single"/>
              </w:rPr>
            </w:pPr>
            <w:r w:rsidRPr="002B737D">
              <w:rPr>
                <w:rFonts w:asciiTheme="minorHAnsi" w:hAnsiTheme="minorHAnsi"/>
                <w:b/>
                <w:sz w:val="18"/>
                <w:szCs w:val="18"/>
                <w:u w:val="single"/>
              </w:rPr>
              <w:t>Primary Historic Period</w:t>
            </w:r>
            <w:r w:rsidR="002B737D">
              <w:rPr>
                <w:rFonts w:asciiTheme="minorHAnsi" w:hAnsiTheme="minorHAnsi"/>
                <w:b/>
                <w:sz w:val="18"/>
                <w:szCs w:val="18"/>
                <w:u w:val="single"/>
              </w:rPr>
              <w:t>s in U</w:t>
            </w:r>
            <w:r w:rsidRPr="002B737D">
              <w:rPr>
                <w:rFonts w:asciiTheme="minorHAnsi" w:hAnsiTheme="minorHAnsi"/>
                <w:b/>
                <w:sz w:val="18"/>
                <w:szCs w:val="18"/>
                <w:u w:val="single"/>
              </w:rPr>
              <w:t xml:space="preserve">nit </w:t>
            </w:r>
            <w:r w:rsidR="002B737D">
              <w:rPr>
                <w:rFonts w:asciiTheme="minorHAnsi" w:hAnsiTheme="minorHAnsi"/>
                <w:b/>
                <w:sz w:val="18"/>
                <w:szCs w:val="18"/>
                <w:u w:val="single"/>
              </w:rPr>
              <w:t xml:space="preserve">#1 </w:t>
            </w:r>
            <w:r w:rsidRPr="002B737D">
              <w:rPr>
                <w:rFonts w:asciiTheme="minorHAnsi" w:hAnsiTheme="minorHAnsi"/>
                <w:b/>
                <w:sz w:val="18"/>
                <w:szCs w:val="18"/>
                <w:u w:val="single"/>
              </w:rPr>
              <w:t>include:</w:t>
            </w:r>
          </w:p>
          <w:p w14:paraId="554344C9" w14:textId="77777777" w:rsidR="00FF19AB" w:rsidRPr="00206738" w:rsidRDefault="00FF19AB" w:rsidP="00FF19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Pre-Columbian Indian Cultures [pre—1492]</w:t>
            </w:r>
          </w:p>
          <w:p w14:paraId="10B2B9C0" w14:textId="77777777" w:rsidR="00FF19AB" w:rsidRPr="00206738" w:rsidRDefault="00FF19AB" w:rsidP="00FF19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Spanish Exploration &amp; Colonization  [1492—1607]</w:t>
            </w:r>
          </w:p>
          <w:p w14:paraId="338CAF5A" w14:textId="77777777" w:rsidR="00FF19AB" w:rsidRPr="00206738" w:rsidRDefault="00FF19AB" w:rsidP="00FF19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European Renaissance [1250—1450]</w:t>
            </w:r>
          </w:p>
          <w:p w14:paraId="372FD6CE" w14:textId="77777777" w:rsidR="00FF19AB" w:rsidRPr="00206738" w:rsidRDefault="00FF19AB" w:rsidP="00FF19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Protestant Reformation [1517</w:t>
            </w:r>
            <w:r w:rsidR="00C54B6C" w:rsidRPr="00206738">
              <w:rPr>
                <w:rFonts w:asciiTheme="minorHAnsi" w:hAnsiTheme="minorHAnsi"/>
                <w:sz w:val="18"/>
                <w:szCs w:val="18"/>
              </w:rPr>
              <w:t>—1650]</w:t>
            </w:r>
          </w:p>
          <w:p w14:paraId="41505EC6" w14:textId="77777777" w:rsidR="00FF19AB" w:rsidRPr="00206738" w:rsidRDefault="00FF19AB" w:rsidP="00FF19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English Exploration</w:t>
            </w:r>
            <w:r w:rsidR="00D84AE2">
              <w:rPr>
                <w:rFonts w:asciiTheme="minorHAnsi" w:hAnsiTheme="minorHAnsi"/>
                <w:sz w:val="18"/>
                <w:szCs w:val="18"/>
              </w:rPr>
              <w:t xml:space="preserve"> [16</w:t>
            </w:r>
            <w:r w:rsidR="00D84AE2" w:rsidRPr="00D84AE2">
              <w:rPr>
                <w:rFonts w:asciiTheme="minorHAnsi" w:hAnsiTheme="minorHAnsi"/>
                <w:sz w:val="18"/>
                <w:szCs w:val="18"/>
                <w:vertAlign w:val="superscript"/>
              </w:rPr>
              <w:t>th</w:t>
            </w:r>
            <w:r w:rsidR="00D84AE2">
              <w:rPr>
                <w:rFonts w:asciiTheme="minorHAnsi" w:hAnsiTheme="minorHAnsi"/>
                <w:sz w:val="18"/>
                <w:szCs w:val="18"/>
              </w:rPr>
              <w:t xml:space="preserve"> century</w:t>
            </w:r>
            <w:r w:rsidRPr="00206738">
              <w:rPr>
                <w:rFonts w:asciiTheme="minorHAnsi" w:hAnsiTheme="minorHAnsi"/>
                <w:sz w:val="18"/>
                <w:szCs w:val="18"/>
              </w:rPr>
              <w:t>]</w:t>
            </w:r>
          </w:p>
          <w:p w14:paraId="4350A5C6" w14:textId="77777777" w:rsidR="00FF19AB" w:rsidRPr="00206738" w:rsidRDefault="00FF19AB" w:rsidP="00FF19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 xml:space="preserve">French Exploration </w:t>
            </w:r>
            <w:r w:rsidR="00C54B6C" w:rsidRPr="00206738">
              <w:rPr>
                <w:rFonts w:asciiTheme="minorHAnsi" w:hAnsiTheme="minorHAnsi"/>
                <w:sz w:val="18"/>
                <w:szCs w:val="18"/>
              </w:rPr>
              <w:t>[</w:t>
            </w:r>
            <w:r w:rsidR="00F725CC" w:rsidRPr="00206738">
              <w:rPr>
                <w:rFonts w:asciiTheme="minorHAnsi" w:hAnsiTheme="minorHAnsi"/>
                <w:sz w:val="18"/>
                <w:szCs w:val="18"/>
              </w:rPr>
              <w:t>16</w:t>
            </w:r>
            <w:r w:rsidR="00F725CC" w:rsidRPr="00206738">
              <w:rPr>
                <w:rFonts w:asciiTheme="minorHAnsi" w:hAnsiTheme="minorHAnsi"/>
                <w:sz w:val="18"/>
                <w:szCs w:val="18"/>
                <w:vertAlign w:val="superscript"/>
              </w:rPr>
              <w:t>th</w:t>
            </w:r>
            <w:r w:rsidR="00F725CC" w:rsidRPr="00206738">
              <w:rPr>
                <w:rFonts w:asciiTheme="minorHAnsi" w:hAnsiTheme="minorHAnsi"/>
                <w:sz w:val="18"/>
                <w:szCs w:val="18"/>
              </w:rPr>
              <w:t xml:space="preserve"> century]</w:t>
            </w:r>
          </w:p>
          <w:p w14:paraId="07F48097" w14:textId="77777777" w:rsidR="00FF19AB" w:rsidRPr="002B737D" w:rsidRDefault="00FF19AB" w:rsidP="00F725CC">
            <w:pPr>
              <w:pStyle w:val="Header"/>
              <w:tabs>
                <w:tab w:val="clear" w:pos="4320"/>
                <w:tab w:val="clear" w:pos="8640"/>
              </w:tabs>
              <w:spacing w:line="276" w:lineRule="auto"/>
              <w:ind w:left="336"/>
              <w:rPr>
                <w:rFonts w:asciiTheme="minorHAnsi" w:hAnsiTheme="minorHAnsi"/>
                <w:sz w:val="8"/>
                <w:szCs w:val="8"/>
              </w:rPr>
            </w:pPr>
          </w:p>
        </w:tc>
      </w:tr>
      <w:tr w:rsidR="00FF19AB" w:rsidRPr="00FF19AB" w14:paraId="4BDC94E5" w14:textId="77777777" w:rsidTr="00FF4488">
        <w:tc>
          <w:tcPr>
            <w:tcW w:w="573" w:type="dxa"/>
            <w:shd w:val="clear" w:color="auto" w:fill="FDE9D9" w:themeFill="accent6" w:themeFillTint="33"/>
          </w:tcPr>
          <w:p w14:paraId="74786E39"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4B298003"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Unit</w:t>
            </w:r>
          </w:p>
          <w:p w14:paraId="1220BDF2"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2</w:t>
            </w:r>
          </w:p>
        </w:tc>
        <w:tc>
          <w:tcPr>
            <w:tcW w:w="1431" w:type="dxa"/>
            <w:shd w:val="clear" w:color="auto" w:fill="DAEEF3" w:themeFill="accent5" w:themeFillTint="33"/>
          </w:tcPr>
          <w:p w14:paraId="0D23B200"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2D706F9C" w14:textId="77777777" w:rsidR="00B05614" w:rsidRPr="00FF19AB" w:rsidRDefault="00B05614"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 2</w:t>
            </w:r>
          </w:p>
          <w:p w14:paraId="4D7683B2"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1607—1754</w:t>
            </w:r>
          </w:p>
          <w:p w14:paraId="56A71D34"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7896" w:type="dxa"/>
          </w:tcPr>
          <w:p w14:paraId="6418300D" w14:textId="77777777" w:rsidR="00FF19AB" w:rsidRPr="00B05614" w:rsidRDefault="00B05614"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Pr>
                <w:rFonts w:asciiTheme="minorHAnsi" w:hAnsiTheme="minorHAnsi"/>
                <w:b/>
                <w:sz w:val="18"/>
                <w:szCs w:val="18"/>
              </w:rPr>
              <w:t>Period</w:t>
            </w:r>
            <w:r w:rsidR="00FF19AB" w:rsidRPr="00B05614">
              <w:rPr>
                <w:rFonts w:asciiTheme="minorHAnsi" w:hAnsiTheme="minorHAnsi"/>
                <w:b/>
                <w:sz w:val="18"/>
                <w:szCs w:val="18"/>
              </w:rPr>
              <w:t xml:space="preserve"> #2 outlines the var</w:t>
            </w:r>
            <w:r>
              <w:rPr>
                <w:rFonts w:asciiTheme="minorHAnsi" w:hAnsiTheme="minorHAnsi"/>
                <w:b/>
                <w:sz w:val="18"/>
                <w:szCs w:val="18"/>
              </w:rPr>
              <w:t>iances in the British-American C</w:t>
            </w:r>
            <w:r w:rsidR="00FF19AB" w:rsidRPr="00B05614">
              <w:rPr>
                <w:rFonts w:asciiTheme="minorHAnsi" w:hAnsiTheme="minorHAnsi"/>
                <w:b/>
                <w:sz w:val="18"/>
                <w:szCs w:val="18"/>
              </w:rPr>
              <w:t>olonies and their growing sense of i</w:t>
            </w:r>
            <w:r>
              <w:rPr>
                <w:rFonts w:asciiTheme="minorHAnsi" w:hAnsiTheme="minorHAnsi"/>
                <w:b/>
                <w:sz w:val="18"/>
                <w:szCs w:val="18"/>
              </w:rPr>
              <w:t xml:space="preserve">dentity.  The skill most </w:t>
            </w:r>
            <w:r w:rsidR="00FF19AB" w:rsidRPr="00B05614">
              <w:rPr>
                <w:rFonts w:asciiTheme="minorHAnsi" w:hAnsiTheme="minorHAnsi"/>
                <w:b/>
                <w:sz w:val="18"/>
                <w:szCs w:val="18"/>
              </w:rPr>
              <w:t>developed within this unit is the appropriate use of relevant histo</w:t>
            </w:r>
            <w:r>
              <w:rPr>
                <w:rFonts w:asciiTheme="minorHAnsi" w:hAnsiTheme="minorHAnsi"/>
                <w:b/>
                <w:sz w:val="18"/>
                <w:szCs w:val="18"/>
              </w:rPr>
              <w:t xml:space="preserve">rical evidence using </w:t>
            </w:r>
            <w:r w:rsidR="00B339D5" w:rsidRPr="00B05614">
              <w:rPr>
                <w:rFonts w:asciiTheme="minorHAnsi" w:hAnsiTheme="minorHAnsi"/>
                <w:b/>
                <w:sz w:val="18"/>
                <w:szCs w:val="18"/>
              </w:rPr>
              <w:t xml:space="preserve">primary source documents in the </w:t>
            </w:r>
            <w:r w:rsidR="00FF19AB" w:rsidRPr="00B05614">
              <w:rPr>
                <w:rFonts w:asciiTheme="minorHAnsi" w:hAnsiTheme="minorHAnsi"/>
                <w:b/>
                <w:sz w:val="18"/>
                <w:szCs w:val="18"/>
              </w:rPr>
              <w:t>research of various aspects of the era.</w:t>
            </w:r>
          </w:p>
          <w:p w14:paraId="0EF84C9A" w14:textId="77777777" w:rsidR="00F725CC" w:rsidRPr="00B9508E" w:rsidRDefault="00F725CC" w:rsidP="00762D2D">
            <w:pPr>
              <w:pStyle w:val="Header"/>
              <w:tabs>
                <w:tab w:val="clear" w:pos="4320"/>
                <w:tab w:val="clear" w:pos="8640"/>
              </w:tabs>
              <w:spacing w:line="276" w:lineRule="auto"/>
              <w:rPr>
                <w:rFonts w:asciiTheme="minorHAnsi" w:hAnsiTheme="minorHAnsi"/>
                <w:sz w:val="8"/>
                <w:szCs w:val="8"/>
              </w:rPr>
            </w:pPr>
          </w:p>
          <w:p w14:paraId="669F564E" w14:textId="77777777" w:rsidR="00153FE4" w:rsidRPr="00206738" w:rsidRDefault="00F725CC" w:rsidP="00F725CC">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w:t>
            </w:r>
            <w:r w:rsidR="002B737D">
              <w:rPr>
                <w:rFonts w:asciiTheme="minorHAnsi" w:hAnsiTheme="minorHAnsi"/>
                <w:b/>
                <w:sz w:val="18"/>
                <w:szCs w:val="18"/>
                <w:u w:val="single"/>
              </w:rPr>
              <w:t>s in U</w:t>
            </w:r>
            <w:r w:rsidRPr="00206738">
              <w:rPr>
                <w:rFonts w:asciiTheme="minorHAnsi" w:hAnsiTheme="minorHAnsi"/>
                <w:b/>
                <w:sz w:val="18"/>
                <w:szCs w:val="18"/>
                <w:u w:val="single"/>
              </w:rPr>
              <w:t xml:space="preserve">nit </w:t>
            </w:r>
            <w:r w:rsidR="002B737D">
              <w:rPr>
                <w:rFonts w:asciiTheme="minorHAnsi" w:hAnsiTheme="minorHAnsi"/>
                <w:b/>
                <w:sz w:val="18"/>
                <w:szCs w:val="18"/>
                <w:u w:val="single"/>
              </w:rPr>
              <w:t xml:space="preserve">#2 </w:t>
            </w:r>
            <w:r w:rsidRPr="00206738">
              <w:rPr>
                <w:rFonts w:asciiTheme="minorHAnsi" w:hAnsiTheme="minorHAnsi"/>
                <w:b/>
                <w:sz w:val="18"/>
                <w:szCs w:val="18"/>
                <w:u w:val="single"/>
              </w:rPr>
              <w:t>include:</w:t>
            </w:r>
          </w:p>
          <w:p w14:paraId="09BEEE8B" w14:textId="77777777" w:rsidR="00B9508E" w:rsidRPr="00206738" w:rsidRDefault="00B05614" w:rsidP="00153FE4">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British Colonies</w:t>
            </w:r>
            <w:r w:rsidR="00B9508E" w:rsidRPr="00206738">
              <w:rPr>
                <w:rFonts w:asciiTheme="minorHAnsi" w:hAnsiTheme="minorHAnsi"/>
                <w:sz w:val="18"/>
                <w:szCs w:val="18"/>
              </w:rPr>
              <w:t xml:space="preserve"> </w:t>
            </w:r>
            <w:r>
              <w:rPr>
                <w:rFonts w:asciiTheme="minorHAnsi" w:hAnsiTheme="minorHAnsi"/>
                <w:sz w:val="18"/>
                <w:szCs w:val="18"/>
              </w:rPr>
              <w:t xml:space="preserve">Established </w:t>
            </w:r>
            <w:r w:rsidR="00B9508E" w:rsidRPr="00206738">
              <w:rPr>
                <w:rFonts w:asciiTheme="minorHAnsi" w:hAnsiTheme="minorHAnsi"/>
                <w:sz w:val="18"/>
                <w:szCs w:val="18"/>
              </w:rPr>
              <w:t>[1607—1732]</w:t>
            </w:r>
          </w:p>
          <w:p w14:paraId="7CD1F5CD" w14:textId="77777777" w:rsidR="00B05614" w:rsidRDefault="00B05614" w:rsidP="00B05614">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Development of Colonial Government [1619—1750]</w:t>
            </w:r>
          </w:p>
          <w:p w14:paraId="1DCFB93A" w14:textId="77777777" w:rsidR="00B05614" w:rsidRPr="00206738" w:rsidRDefault="00B05614" w:rsidP="00B05614">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Salutary Neglect [1650—1763]</w:t>
            </w:r>
          </w:p>
          <w:p w14:paraId="4501B45F" w14:textId="77777777" w:rsidR="00153FE4" w:rsidRPr="00206738" w:rsidRDefault="00D6236D" w:rsidP="00153FE4">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English Civil War</w:t>
            </w:r>
            <w:r w:rsidR="00B9508E" w:rsidRPr="00206738">
              <w:rPr>
                <w:rFonts w:asciiTheme="minorHAnsi" w:hAnsiTheme="minorHAnsi"/>
                <w:sz w:val="18"/>
                <w:szCs w:val="18"/>
              </w:rPr>
              <w:t xml:space="preserve"> [</w:t>
            </w:r>
            <w:r w:rsidR="00153FE4" w:rsidRPr="00206738">
              <w:rPr>
                <w:rFonts w:asciiTheme="minorHAnsi" w:hAnsiTheme="minorHAnsi"/>
                <w:sz w:val="18"/>
                <w:szCs w:val="18"/>
              </w:rPr>
              <w:t>1642—1651</w:t>
            </w:r>
            <w:r w:rsidR="00B9508E" w:rsidRPr="00206738">
              <w:rPr>
                <w:rFonts w:asciiTheme="minorHAnsi" w:hAnsiTheme="minorHAnsi"/>
                <w:sz w:val="18"/>
                <w:szCs w:val="18"/>
              </w:rPr>
              <w:t>]</w:t>
            </w:r>
          </w:p>
          <w:p w14:paraId="6D71733B" w14:textId="77777777" w:rsidR="00B9508E" w:rsidRPr="00206738" w:rsidRDefault="00B9508E" w:rsidP="00153FE4">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Cromwellian England [1649—1660]</w:t>
            </w:r>
          </w:p>
          <w:p w14:paraId="345E8CA7" w14:textId="77777777" w:rsidR="00B9508E" w:rsidRPr="00206738" w:rsidRDefault="00B9508E" w:rsidP="00153FE4">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Restoration of Charles II [1660]</w:t>
            </w:r>
          </w:p>
          <w:p w14:paraId="2A46C400" w14:textId="77777777" w:rsidR="00D6236D" w:rsidRPr="00206738" w:rsidRDefault="00D6236D" w:rsidP="00153FE4">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King Philip’s (Metacom) War</w:t>
            </w:r>
            <w:r w:rsidR="00B9508E" w:rsidRPr="00206738">
              <w:rPr>
                <w:rFonts w:asciiTheme="minorHAnsi" w:hAnsiTheme="minorHAnsi"/>
                <w:sz w:val="18"/>
                <w:szCs w:val="18"/>
              </w:rPr>
              <w:t xml:space="preserve"> [</w:t>
            </w:r>
            <w:r w:rsidR="00153FE4" w:rsidRPr="00206738">
              <w:rPr>
                <w:rFonts w:asciiTheme="minorHAnsi" w:hAnsiTheme="minorHAnsi"/>
                <w:sz w:val="18"/>
                <w:szCs w:val="18"/>
              </w:rPr>
              <w:t>1675—1676</w:t>
            </w:r>
            <w:r w:rsidR="00B9508E" w:rsidRPr="00206738">
              <w:rPr>
                <w:rFonts w:asciiTheme="minorHAnsi" w:hAnsiTheme="minorHAnsi"/>
                <w:sz w:val="18"/>
                <w:szCs w:val="18"/>
              </w:rPr>
              <w:t>]</w:t>
            </w:r>
          </w:p>
          <w:p w14:paraId="77DA0BF6" w14:textId="77777777" w:rsidR="00F725CC" w:rsidRPr="00206738" w:rsidRDefault="00F725CC" w:rsidP="00F725C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European Enlightenment</w:t>
            </w:r>
            <w:r w:rsidR="005472A2" w:rsidRPr="00206738">
              <w:rPr>
                <w:rFonts w:asciiTheme="minorHAnsi" w:hAnsiTheme="minorHAnsi"/>
                <w:sz w:val="18"/>
                <w:szCs w:val="18"/>
              </w:rPr>
              <w:t xml:space="preserve"> [1640</w:t>
            </w:r>
            <w:r w:rsidRPr="00206738">
              <w:rPr>
                <w:rFonts w:asciiTheme="minorHAnsi" w:hAnsiTheme="minorHAnsi"/>
                <w:sz w:val="18"/>
                <w:szCs w:val="18"/>
              </w:rPr>
              <w:t>—</w:t>
            </w:r>
            <w:r w:rsidR="005472A2" w:rsidRPr="00206738">
              <w:rPr>
                <w:rFonts w:asciiTheme="minorHAnsi" w:hAnsiTheme="minorHAnsi"/>
                <w:sz w:val="18"/>
                <w:szCs w:val="18"/>
              </w:rPr>
              <w:t>1790</w:t>
            </w:r>
            <w:r w:rsidRPr="00206738">
              <w:rPr>
                <w:rFonts w:asciiTheme="minorHAnsi" w:hAnsiTheme="minorHAnsi"/>
                <w:sz w:val="18"/>
                <w:szCs w:val="18"/>
              </w:rPr>
              <w:t>]</w:t>
            </w:r>
          </w:p>
          <w:p w14:paraId="0309E604" w14:textId="77777777" w:rsidR="00F725CC" w:rsidRPr="00206738" w:rsidRDefault="00F725CC" w:rsidP="00762D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Great Awakening [1730—1750]</w:t>
            </w:r>
          </w:p>
          <w:p w14:paraId="2DC9CE7E" w14:textId="77777777" w:rsidR="00F725CC" w:rsidRPr="00206738" w:rsidRDefault="00AD6E60" w:rsidP="00762D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Colonial Wars [1689—1748]</w:t>
            </w:r>
          </w:p>
          <w:p w14:paraId="3203839B" w14:textId="77777777" w:rsidR="00206738" w:rsidRPr="002B737D" w:rsidRDefault="00206738" w:rsidP="00206738">
            <w:pPr>
              <w:pStyle w:val="Header"/>
              <w:tabs>
                <w:tab w:val="clear" w:pos="4320"/>
                <w:tab w:val="clear" w:pos="8640"/>
              </w:tabs>
              <w:spacing w:line="276" w:lineRule="auto"/>
              <w:ind w:left="336"/>
              <w:rPr>
                <w:rFonts w:asciiTheme="minorHAnsi" w:hAnsiTheme="minorHAnsi"/>
                <w:sz w:val="8"/>
                <w:szCs w:val="8"/>
              </w:rPr>
            </w:pPr>
          </w:p>
        </w:tc>
      </w:tr>
      <w:tr w:rsidR="00FF19AB" w:rsidRPr="00FF19AB" w14:paraId="29175B87" w14:textId="77777777" w:rsidTr="00FF4488">
        <w:tc>
          <w:tcPr>
            <w:tcW w:w="573" w:type="dxa"/>
            <w:shd w:val="clear" w:color="auto" w:fill="FDE9D9" w:themeFill="accent6" w:themeFillTint="33"/>
          </w:tcPr>
          <w:p w14:paraId="6848E8E2"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501B222F"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 xml:space="preserve">Unit </w:t>
            </w:r>
            <w:r w:rsidRPr="00FF19AB">
              <w:rPr>
                <w:rFonts w:asciiTheme="minorHAnsi" w:hAnsiTheme="minorHAnsi"/>
                <w:b/>
                <w:sz w:val="20"/>
                <w:szCs w:val="20"/>
              </w:rPr>
              <w:t>3</w:t>
            </w:r>
          </w:p>
        </w:tc>
        <w:tc>
          <w:tcPr>
            <w:tcW w:w="1431" w:type="dxa"/>
            <w:shd w:val="clear" w:color="auto" w:fill="DAEEF3" w:themeFill="accent5" w:themeFillTint="33"/>
          </w:tcPr>
          <w:p w14:paraId="3BFB371F"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2F7E7622" w14:textId="77777777" w:rsidR="00B05614" w:rsidRPr="00FF19AB" w:rsidRDefault="00B05614"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 3</w:t>
            </w:r>
          </w:p>
          <w:p w14:paraId="2186AFF9"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1754—1800</w:t>
            </w:r>
          </w:p>
        </w:tc>
        <w:tc>
          <w:tcPr>
            <w:tcW w:w="7896" w:type="dxa"/>
          </w:tcPr>
          <w:p w14:paraId="4719B115" w14:textId="77777777" w:rsidR="00FF19AB" w:rsidRPr="00B05614" w:rsidRDefault="00B05614"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B05614">
              <w:rPr>
                <w:rFonts w:asciiTheme="minorHAnsi" w:hAnsiTheme="minorHAnsi"/>
                <w:b/>
                <w:sz w:val="18"/>
                <w:szCs w:val="18"/>
              </w:rPr>
              <w:t>Period</w:t>
            </w:r>
            <w:r w:rsidR="00FF19AB" w:rsidRPr="00B05614">
              <w:rPr>
                <w:rFonts w:asciiTheme="minorHAnsi" w:hAnsiTheme="minorHAnsi"/>
                <w:b/>
                <w:sz w:val="18"/>
                <w:szCs w:val="18"/>
              </w:rPr>
              <w:t xml:space="preserve"> #3 helps students learn about the movement for American independence and the development of early American government based on democratic principles and the debates inherent in </w:t>
            </w:r>
            <w:r w:rsidR="00FF4488">
              <w:rPr>
                <w:rFonts w:asciiTheme="minorHAnsi" w:hAnsiTheme="minorHAnsi"/>
                <w:b/>
                <w:sz w:val="18"/>
                <w:szCs w:val="18"/>
              </w:rPr>
              <w:t>the building of the new republic</w:t>
            </w:r>
            <w:r w:rsidR="00FF19AB" w:rsidRPr="00B05614">
              <w:rPr>
                <w:rFonts w:asciiTheme="minorHAnsi" w:hAnsiTheme="minorHAnsi"/>
                <w:b/>
                <w:sz w:val="18"/>
                <w:szCs w:val="18"/>
              </w:rPr>
              <w:t>.  Students continue to work on the appropriate use a</w:t>
            </w:r>
            <w:r w:rsidR="00FF4488">
              <w:rPr>
                <w:rFonts w:asciiTheme="minorHAnsi" w:hAnsiTheme="minorHAnsi"/>
                <w:b/>
                <w:sz w:val="18"/>
                <w:szCs w:val="18"/>
              </w:rPr>
              <w:t>nd analysis of historic evidence</w:t>
            </w:r>
            <w:r w:rsidR="00FF19AB" w:rsidRPr="00B05614">
              <w:rPr>
                <w:rFonts w:asciiTheme="minorHAnsi" w:hAnsiTheme="minorHAnsi"/>
                <w:b/>
                <w:sz w:val="18"/>
                <w:szCs w:val="18"/>
              </w:rPr>
              <w:t>.</w:t>
            </w:r>
          </w:p>
          <w:p w14:paraId="3FAB535D" w14:textId="77777777" w:rsidR="00AD6E60" w:rsidRPr="00B9508E" w:rsidRDefault="00AD6E60" w:rsidP="00AD6E60">
            <w:pPr>
              <w:pStyle w:val="Header"/>
              <w:tabs>
                <w:tab w:val="clear" w:pos="4320"/>
                <w:tab w:val="clear" w:pos="8640"/>
              </w:tabs>
              <w:spacing w:line="276" w:lineRule="auto"/>
              <w:rPr>
                <w:rFonts w:asciiTheme="minorHAnsi" w:hAnsiTheme="minorHAnsi"/>
                <w:sz w:val="8"/>
                <w:szCs w:val="8"/>
              </w:rPr>
            </w:pPr>
          </w:p>
          <w:p w14:paraId="2AA9DD5F" w14:textId="77777777" w:rsidR="00AD6E60" w:rsidRPr="00206738" w:rsidRDefault="00AD6E60" w:rsidP="00AD6E60">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w:t>
            </w:r>
            <w:r w:rsidR="002B737D">
              <w:rPr>
                <w:rFonts w:asciiTheme="minorHAnsi" w:hAnsiTheme="minorHAnsi"/>
                <w:b/>
                <w:sz w:val="18"/>
                <w:szCs w:val="18"/>
                <w:u w:val="single"/>
              </w:rPr>
              <w:t>s in U</w:t>
            </w:r>
            <w:r w:rsidRPr="00206738">
              <w:rPr>
                <w:rFonts w:asciiTheme="minorHAnsi" w:hAnsiTheme="minorHAnsi"/>
                <w:b/>
                <w:sz w:val="18"/>
                <w:szCs w:val="18"/>
                <w:u w:val="single"/>
              </w:rPr>
              <w:t xml:space="preserve">nit </w:t>
            </w:r>
            <w:r w:rsidR="002B737D">
              <w:rPr>
                <w:rFonts w:asciiTheme="minorHAnsi" w:hAnsiTheme="minorHAnsi"/>
                <w:b/>
                <w:sz w:val="18"/>
                <w:szCs w:val="18"/>
                <w:u w:val="single"/>
              </w:rPr>
              <w:t xml:space="preserve">#3 </w:t>
            </w:r>
            <w:r w:rsidRPr="00206738">
              <w:rPr>
                <w:rFonts w:asciiTheme="minorHAnsi" w:hAnsiTheme="minorHAnsi"/>
                <w:b/>
                <w:sz w:val="18"/>
                <w:szCs w:val="18"/>
                <w:u w:val="single"/>
              </w:rPr>
              <w:t>include:</w:t>
            </w:r>
          </w:p>
          <w:p w14:paraId="519E3D08" w14:textId="77777777" w:rsidR="00AD6E60" w:rsidRPr="00206738" w:rsidRDefault="00AD6E60"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French &amp; Indian War [1754—1763]</w:t>
            </w:r>
          </w:p>
          <w:p w14:paraId="3E984C99" w14:textId="77777777" w:rsidR="00AD6E60" w:rsidRPr="00206738" w:rsidRDefault="00AD6E60"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Colonial-British Debate Policy [1763—1775]</w:t>
            </w:r>
          </w:p>
          <w:p w14:paraId="73BF6A9D" w14:textId="77777777" w:rsidR="00AD6E60" w:rsidRPr="00206738" w:rsidRDefault="00AD6E60"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American Revolution [1775—1783]</w:t>
            </w:r>
          </w:p>
          <w:p w14:paraId="1169EB7E" w14:textId="77777777" w:rsidR="00AD6E60" w:rsidRPr="00206738" w:rsidRDefault="00591A86"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Articles of Confederation</w:t>
            </w:r>
            <w:r w:rsidR="00AD6E60" w:rsidRPr="00206738">
              <w:rPr>
                <w:rFonts w:asciiTheme="minorHAnsi" w:hAnsiTheme="minorHAnsi"/>
                <w:sz w:val="18"/>
                <w:szCs w:val="18"/>
              </w:rPr>
              <w:t xml:space="preserve"> [</w:t>
            </w:r>
            <w:r w:rsidRPr="00206738">
              <w:rPr>
                <w:rFonts w:asciiTheme="minorHAnsi" w:hAnsiTheme="minorHAnsi"/>
                <w:sz w:val="18"/>
                <w:szCs w:val="18"/>
              </w:rPr>
              <w:t>1781</w:t>
            </w:r>
            <w:r w:rsidR="00AD6E60" w:rsidRPr="00206738">
              <w:rPr>
                <w:rFonts w:asciiTheme="minorHAnsi" w:hAnsiTheme="minorHAnsi"/>
                <w:sz w:val="18"/>
                <w:szCs w:val="18"/>
              </w:rPr>
              <w:t>—</w:t>
            </w:r>
            <w:r w:rsidRPr="00206738">
              <w:rPr>
                <w:rFonts w:asciiTheme="minorHAnsi" w:hAnsiTheme="minorHAnsi"/>
                <w:sz w:val="18"/>
                <w:szCs w:val="18"/>
              </w:rPr>
              <w:t>1789</w:t>
            </w:r>
            <w:r w:rsidR="00AD6E60" w:rsidRPr="00206738">
              <w:rPr>
                <w:rFonts w:asciiTheme="minorHAnsi" w:hAnsiTheme="minorHAnsi"/>
                <w:sz w:val="18"/>
                <w:szCs w:val="18"/>
              </w:rPr>
              <w:t>]</w:t>
            </w:r>
          </w:p>
          <w:p w14:paraId="277C0E53" w14:textId="77777777" w:rsidR="00AD6E60" w:rsidRPr="00206738" w:rsidRDefault="00591A86"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Critical Period [1783</w:t>
            </w:r>
            <w:r w:rsidR="00AD6E60" w:rsidRPr="00206738">
              <w:rPr>
                <w:rFonts w:asciiTheme="minorHAnsi" w:hAnsiTheme="minorHAnsi"/>
                <w:sz w:val="18"/>
                <w:szCs w:val="18"/>
              </w:rPr>
              <w:t>—</w:t>
            </w:r>
            <w:r w:rsidRPr="00206738">
              <w:rPr>
                <w:rFonts w:asciiTheme="minorHAnsi" w:hAnsiTheme="minorHAnsi"/>
                <w:sz w:val="18"/>
                <w:szCs w:val="18"/>
              </w:rPr>
              <w:t>1789</w:t>
            </w:r>
            <w:r w:rsidR="00AD6E60" w:rsidRPr="00206738">
              <w:rPr>
                <w:rFonts w:asciiTheme="minorHAnsi" w:hAnsiTheme="minorHAnsi"/>
                <w:sz w:val="18"/>
                <w:szCs w:val="18"/>
              </w:rPr>
              <w:t>]</w:t>
            </w:r>
          </w:p>
          <w:p w14:paraId="5D3E5FEA" w14:textId="77777777" w:rsidR="00AD6E60" w:rsidRPr="00206738" w:rsidRDefault="00591A86"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Constitutional Convention</w:t>
            </w:r>
            <w:r w:rsidR="00AD6E60" w:rsidRPr="00206738">
              <w:rPr>
                <w:rFonts w:asciiTheme="minorHAnsi" w:hAnsiTheme="minorHAnsi"/>
                <w:sz w:val="18"/>
                <w:szCs w:val="18"/>
              </w:rPr>
              <w:t xml:space="preserve"> [</w:t>
            </w:r>
            <w:r w:rsidRPr="00206738">
              <w:rPr>
                <w:rFonts w:asciiTheme="minorHAnsi" w:hAnsiTheme="minorHAnsi"/>
                <w:sz w:val="18"/>
                <w:szCs w:val="18"/>
              </w:rPr>
              <w:t>May-September 1787</w:t>
            </w:r>
            <w:r w:rsidR="00AD6E60" w:rsidRPr="00206738">
              <w:rPr>
                <w:rFonts w:asciiTheme="minorHAnsi" w:hAnsiTheme="minorHAnsi"/>
                <w:sz w:val="18"/>
                <w:szCs w:val="18"/>
              </w:rPr>
              <w:t>]</w:t>
            </w:r>
          </w:p>
          <w:p w14:paraId="3CF28513" w14:textId="77777777" w:rsidR="00BB70EE" w:rsidRPr="00206738" w:rsidRDefault="00591A86" w:rsidP="00BB70EE">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Federalist Era [1789—1801]</w:t>
            </w:r>
          </w:p>
          <w:p w14:paraId="3EE8076A" w14:textId="77777777" w:rsidR="00BB70EE" w:rsidRPr="00206738" w:rsidRDefault="00BB70EE" w:rsidP="00BB70EE">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First National Bank of the United States [1791—1811]</w:t>
            </w:r>
          </w:p>
          <w:p w14:paraId="66713B5B" w14:textId="77777777" w:rsidR="00591A86" w:rsidRPr="00206738" w:rsidRDefault="005B25E1"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 xml:space="preserve">First Two-Party System, </w:t>
            </w:r>
            <w:r w:rsidR="00591A86" w:rsidRPr="00206738">
              <w:rPr>
                <w:rFonts w:asciiTheme="minorHAnsi" w:hAnsiTheme="minorHAnsi"/>
                <w:sz w:val="18"/>
                <w:szCs w:val="18"/>
              </w:rPr>
              <w:t>Federalists &amp; Democr</w:t>
            </w:r>
            <w:r w:rsidRPr="00206738">
              <w:rPr>
                <w:rFonts w:asciiTheme="minorHAnsi" w:hAnsiTheme="minorHAnsi"/>
                <w:sz w:val="18"/>
                <w:szCs w:val="18"/>
              </w:rPr>
              <w:t>atic-Republicans</w:t>
            </w:r>
            <w:r w:rsidR="00591A86" w:rsidRPr="00206738">
              <w:rPr>
                <w:rFonts w:asciiTheme="minorHAnsi" w:hAnsiTheme="minorHAnsi"/>
                <w:sz w:val="18"/>
                <w:szCs w:val="18"/>
              </w:rPr>
              <w:t xml:space="preserve"> [1793—1820]</w:t>
            </w:r>
          </w:p>
          <w:p w14:paraId="20FF07B3" w14:textId="77777777" w:rsidR="00591A86" w:rsidRPr="00206738" w:rsidRDefault="005B25E1"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w:t>
            </w:r>
            <w:r w:rsidR="0044089C" w:rsidRPr="00206738">
              <w:rPr>
                <w:rFonts w:asciiTheme="minorHAnsi" w:hAnsiTheme="minorHAnsi"/>
                <w:sz w:val="18"/>
                <w:szCs w:val="18"/>
              </w:rPr>
              <w:t>Quasi-War</w:t>
            </w:r>
            <w:r w:rsidRPr="00206738">
              <w:rPr>
                <w:rFonts w:asciiTheme="minorHAnsi" w:hAnsiTheme="minorHAnsi"/>
                <w:sz w:val="18"/>
                <w:szCs w:val="18"/>
              </w:rPr>
              <w:t>”</w:t>
            </w:r>
            <w:r w:rsidR="0044089C" w:rsidRPr="00206738">
              <w:rPr>
                <w:rFonts w:asciiTheme="minorHAnsi" w:hAnsiTheme="minorHAnsi"/>
                <w:sz w:val="18"/>
                <w:szCs w:val="18"/>
              </w:rPr>
              <w:t xml:space="preserve"> with France [1798—1800]</w:t>
            </w:r>
          </w:p>
          <w:p w14:paraId="72D7183E" w14:textId="77777777" w:rsidR="00B9508E" w:rsidRPr="00206738" w:rsidRDefault="00B9508E" w:rsidP="00AD6E60">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Revolution of 1800</w:t>
            </w:r>
          </w:p>
          <w:p w14:paraId="40CA07E5" w14:textId="77777777" w:rsidR="00AD6E60" w:rsidRDefault="00AD6E60" w:rsidP="00AD6E60">
            <w:pPr>
              <w:pStyle w:val="Header"/>
              <w:tabs>
                <w:tab w:val="clear" w:pos="4320"/>
                <w:tab w:val="clear" w:pos="8640"/>
              </w:tabs>
              <w:spacing w:line="276" w:lineRule="auto"/>
              <w:rPr>
                <w:rFonts w:asciiTheme="minorHAnsi" w:hAnsiTheme="minorHAnsi"/>
                <w:sz w:val="16"/>
                <w:szCs w:val="16"/>
              </w:rPr>
            </w:pPr>
          </w:p>
          <w:p w14:paraId="219DC252" w14:textId="77777777" w:rsidR="00206738" w:rsidRDefault="00206738" w:rsidP="00AD6E60">
            <w:pPr>
              <w:pStyle w:val="Header"/>
              <w:tabs>
                <w:tab w:val="clear" w:pos="4320"/>
                <w:tab w:val="clear" w:pos="8640"/>
              </w:tabs>
              <w:spacing w:line="276" w:lineRule="auto"/>
              <w:rPr>
                <w:rFonts w:asciiTheme="minorHAnsi" w:hAnsiTheme="minorHAnsi"/>
                <w:sz w:val="16"/>
                <w:szCs w:val="16"/>
              </w:rPr>
            </w:pPr>
          </w:p>
          <w:p w14:paraId="3C348D5F" w14:textId="77777777" w:rsidR="002B737D" w:rsidRDefault="002B737D" w:rsidP="00AD6E60">
            <w:pPr>
              <w:pStyle w:val="Header"/>
              <w:tabs>
                <w:tab w:val="clear" w:pos="4320"/>
                <w:tab w:val="clear" w:pos="8640"/>
              </w:tabs>
              <w:spacing w:line="276" w:lineRule="auto"/>
              <w:rPr>
                <w:rFonts w:asciiTheme="minorHAnsi" w:hAnsiTheme="minorHAnsi"/>
                <w:sz w:val="16"/>
                <w:szCs w:val="16"/>
              </w:rPr>
            </w:pPr>
          </w:p>
          <w:p w14:paraId="47203739" w14:textId="77777777" w:rsidR="00206738" w:rsidRDefault="00206738" w:rsidP="00AD6E60">
            <w:pPr>
              <w:pStyle w:val="Header"/>
              <w:tabs>
                <w:tab w:val="clear" w:pos="4320"/>
                <w:tab w:val="clear" w:pos="8640"/>
              </w:tabs>
              <w:spacing w:line="276" w:lineRule="auto"/>
              <w:rPr>
                <w:rFonts w:asciiTheme="minorHAnsi" w:hAnsiTheme="minorHAnsi"/>
                <w:sz w:val="16"/>
                <w:szCs w:val="16"/>
              </w:rPr>
            </w:pPr>
          </w:p>
          <w:p w14:paraId="39F36B03" w14:textId="77777777" w:rsidR="00206738" w:rsidRDefault="00206738" w:rsidP="00AD6E60">
            <w:pPr>
              <w:pStyle w:val="Header"/>
              <w:tabs>
                <w:tab w:val="clear" w:pos="4320"/>
                <w:tab w:val="clear" w:pos="8640"/>
              </w:tabs>
              <w:spacing w:line="276" w:lineRule="auto"/>
              <w:rPr>
                <w:rFonts w:asciiTheme="minorHAnsi" w:hAnsiTheme="minorHAnsi"/>
                <w:sz w:val="16"/>
                <w:szCs w:val="16"/>
              </w:rPr>
            </w:pPr>
          </w:p>
          <w:p w14:paraId="4A5D1BBE" w14:textId="77777777" w:rsidR="00206738" w:rsidRDefault="00206738" w:rsidP="00AD6E60">
            <w:pPr>
              <w:pStyle w:val="Header"/>
              <w:tabs>
                <w:tab w:val="clear" w:pos="4320"/>
                <w:tab w:val="clear" w:pos="8640"/>
              </w:tabs>
              <w:spacing w:line="276" w:lineRule="auto"/>
              <w:rPr>
                <w:rFonts w:asciiTheme="minorHAnsi" w:hAnsiTheme="minorHAnsi"/>
                <w:sz w:val="16"/>
                <w:szCs w:val="16"/>
              </w:rPr>
            </w:pPr>
          </w:p>
          <w:p w14:paraId="70FE3711" w14:textId="77777777" w:rsidR="00DE0936" w:rsidRDefault="00DE0936" w:rsidP="00AD6E60">
            <w:pPr>
              <w:pStyle w:val="Header"/>
              <w:tabs>
                <w:tab w:val="clear" w:pos="4320"/>
                <w:tab w:val="clear" w:pos="8640"/>
              </w:tabs>
              <w:spacing w:line="276" w:lineRule="auto"/>
              <w:rPr>
                <w:rFonts w:asciiTheme="minorHAnsi" w:hAnsiTheme="minorHAnsi"/>
                <w:sz w:val="16"/>
                <w:szCs w:val="16"/>
              </w:rPr>
            </w:pPr>
          </w:p>
          <w:p w14:paraId="6393685B" w14:textId="77777777" w:rsidR="00206738" w:rsidRPr="0044089C" w:rsidRDefault="00206738" w:rsidP="00AD6E60">
            <w:pPr>
              <w:pStyle w:val="Header"/>
              <w:tabs>
                <w:tab w:val="clear" w:pos="4320"/>
                <w:tab w:val="clear" w:pos="8640"/>
              </w:tabs>
              <w:spacing w:line="276" w:lineRule="auto"/>
              <w:rPr>
                <w:rFonts w:asciiTheme="minorHAnsi" w:hAnsiTheme="minorHAnsi"/>
                <w:sz w:val="16"/>
                <w:szCs w:val="16"/>
              </w:rPr>
            </w:pPr>
          </w:p>
        </w:tc>
      </w:tr>
      <w:tr w:rsidR="00FF19AB" w:rsidRPr="00FF19AB" w14:paraId="3FFE393C" w14:textId="77777777" w:rsidTr="00FF4488">
        <w:tc>
          <w:tcPr>
            <w:tcW w:w="573" w:type="dxa"/>
            <w:shd w:val="clear" w:color="auto" w:fill="FDE9D9" w:themeFill="accent6" w:themeFillTint="33"/>
          </w:tcPr>
          <w:p w14:paraId="001F162D"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43A25E71"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Unit</w:t>
            </w:r>
          </w:p>
          <w:p w14:paraId="470DE154"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4</w:t>
            </w:r>
          </w:p>
        </w:tc>
        <w:tc>
          <w:tcPr>
            <w:tcW w:w="1431" w:type="dxa"/>
            <w:shd w:val="clear" w:color="auto" w:fill="DAEEF3" w:themeFill="accent5" w:themeFillTint="33"/>
          </w:tcPr>
          <w:p w14:paraId="7A8A384A"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239E7ADA" w14:textId="77777777" w:rsidR="00FF4488" w:rsidRPr="00FF19AB" w:rsidRDefault="00FF4488"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w:t>
            </w:r>
          </w:p>
          <w:p w14:paraId="11DBBC5D"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1800—1848</w:t>
            </w:r>
          </w:p>
        </w:tc>
        <w:tc>
          <w:tcPr>
            <w:tcW w:w="7896" w:type="dxa"/>
          </w:tcPr>
          <w:p w14:paraId="35D5F3FB" w14:textId="77777777" w:rsidR="00FF19AB" w:rsidRPr="00FF4488" w:rsidRDefault="00FF19AB"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FF4488">
              <w:rPr>
                <w:rFonts w:asciiTheme="minorHAnsi" w:hAnsiTheme="minorHAnsi"/>
                <w:b/>
                <w:sz w:val="18"/>
                <w:szCs w:val="18"/>
              </w:rPr>
              <w:t>Unit #4 helps students examine the diverging cultures and economies of the North and South</w:t>
            </w:r>
            <w:r w:rsidR="00FF4488">
              <w:rPr>
                <w:rFonts w:asciiTheme="minorHAnsi" w:hAnsiTheme="minorHAnsi"/>
                <w:b/>
                <w:sz w:val="18"/>
                <w:szCs w:val="18"/>
              </w:rPr>
              <w:t>,</w:t>
            </w:r>
            <w:r w:rsidRPr="00FF4488">
              <w:rPr>
                <w:rFonts w:asciiTheme="minorHAnsi" w:hAnsiTheme="minorHAnsi"/>
                <w:b/>
                <w:sz w:val="18"/>
                <w:szCs w:val="18"/>
              </w:rPr>
              <w:t xml:space="preserve"> and witness the growing competition for primacy in the West.  Students again practice using a variety of historical thinking skills, including comparison within time periods (e.g. slavery in the North and South) and across time periods (e.g. principles of the Federalists and the Whigs).</w:t>
            </w:r>
          </w:p>
          <w:p w14:paraId="6BFDC6DD" w14:textId="77777777" w:rsidR="00FA25D6" w:rsidRPr="00B9508E" w:rsidRDefault="00FA25D6" w:rsidP="00762D2D">
            <w:pPr>
              <w:pStyle w:val="Header"/>
              <w:tabs>
                <w:tab w:val="clear" w:pos="4320"/>
                <w:tab w:val="clear" w:pos="8640"/>
              </w:tabs>
              <w:spacing w:line="276" w:lineRule="auto"/>
              <w:rPr>
                <w:rFonts w:asciiTheme="minorHAnsi" w:hAnsiTheme="minorHAnsi"/>
                <w:sz w:val="8"/>
                <w:szCs w:val="8"/>
              </w:rPr>
            </w:pPr>
          </w:p>
          <w:p w14:paraId="01C2EE98" w14:textId="77777777" w:rsidR="00064D3F" w:rsidRPr="00206738" w:rsidRDefault="00064D3F" w:rsidP="00762D2D">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w:t>
            </w:r>
            <w:r w:rsidR="002B737D">
              <w:rPr>
                <w:rFonts w:asciiTheme="minorHAnsi" w:hAnsiTheme="minorHAnsi"/>
                <w:b/>
                <w:sz w:val="18"/>
                <w:szCs w:val="18"/>
                <w:u w:val="single"/>
              </w:rPr>
              <w:t>s in U</w:t>
            </w:r>
            <w:r w:rsidRPr="00206738">
              <w:rPr>
                <w:rFonts w:asciiTheme="minorHAnsi" w:hAnsiTheme="minorHAnsi"/>
                <w:b/>
                <w:sz w:val="18"/>
                <w:szCs w:val="18"/>
                <w:u w:val="single"/>
              </w:rPr>
              <w:t>nit</w:t>
            </w:r>
            <w:r w:rsidR="002B737D">
              <w:rPr>
                <w:rFonts w:asciiTheme="minorHAnsi" w:hAnsiTheme="minorHAnsi"/>
                <w:b/>
                <w:sz w:val="18"/>
                <w:szCs w:val="18"/>
                <w:u w:val="single"/>
              </w:rPr>
              <w:t xml:space="preserve"> #4</w:t>
            </w:r>
            <w:r w:rsidRPr="00206738">
              <w:rPr>
                <w:rFonts w:asciiTheme="minorHAnsi" w:hAnsiTheme="minorHAnsi"/>
                <w:b/>
                <w:sz w:val="18"/>
                <w:szCs w:val="18"/>
                <w:u w:val="single"/>
              </w:rPr>
              <w:t xml:space="preserve"> include:</w:t>
            </w:r>
          </w:p>
          <w:p w14:paraId="2E47FCAF" w14:textId="77777777" w:rsidR="0044089C" w:rsidRPr="00206738" w:rsidRDefault="0044089C"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Jeffersonian Era [1801—1825]</w:t>
            </w:r>
          </w:p>
          <w:p w14:paraId="1AB599A6" w14:textId="77777777" w:rsidR="0044089C" w:rsidRPr="00206738" w:rsidRDefault="0044089C"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Louisiana Purchase [1803]</w:t>
            </w:r>
          </w:p>
          <w:p w14:paraId="43D43824" w14:textId="77777777" w:rsidR="0044089C" w:rsidRPr="00206738" w:rsidRDefault="0044089C"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Corps of Discovery [1804—1807]</w:t>
            </w:r>
          </w:p>
          <w:p w14:paraId="3F7A97D1" w14:textId="77777777" w:rsidR="0044089C" w:rsidRPr="00206738" w:rsidRDefault="0044089C"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War of 1812 [1812—1814]</w:t>
            </w:r>
          </w:p>
          <w:p w14:paraId="5D1F057D" w14:textId="77777777" w:rsidR="0044089C" w:rsidRDefault="005B25E1" w:rsidP="00BB70EE">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w:t>
            </w:r>
            <w:r w:rsidR="00BB70EE" w:rsidRPr="00206738">
              <w:rPr>
                <w:rFonts w:asciiTheme="minorHAnsi" w:hAnsiTheme="minorHAnsi"/>
                <w:sz w:val="18"/>
                <w:szCs w:val="18"/>
              </w:rPr>
              <w:t>American System</w:t>
            </w:r>
            <w:r w:rsidRPr="00206738">
              <w:rPr>
                <w:rFonts w:asciiTheme="minorHAnsi" w:hAnsiTheme="minorHAnsi"/>
                <w:sz w:val="18"/>
                <w:szCs w:val="18"/>
              </w:rPr>
              <w:t>”</w:t>
            </w:r>
            <w:r w:rsidR="00BB70EE" w:rsidRPr="00206738">
              <w:rPr>
                <w:rFonts w:asciiTheme="minorHAnsi" w:hAnsiTheme="minorHAnsi"/>
                <w:sz w:val="18"/>
                <w:szCs w:val="18"/>
              </w:rPr>
              <w:t xml:space="preserve"> &amp; Economic Nationalism</w:t>
            </w:r>
            <w:r w:rsidR="0044089C" w:rsidRPr="00206738">
              <w:rPr>
                <w:rFonts w:asciiTheme="minorHAnsi" w:hAnsiTheme="minorHAnsi"/>
                <w:sz w:val="18"/>
                <w:szCs w:val="18"/>
              </w:rPr>
              <w:t xml:space="preserve"> [1</w:t>
            </w:r>
            <w:r w:rsidR="00BB70EE" w:rsidRPr="00206738">
              <w:rPr>
                <w:rFonts w:asciiTheme="minorHAnsi" w:hAnsiTheme="minorHAnsi"/>
                <w:sz w:val="18"/>
                <w:szCs w:val="18"/>
              </w:rPr>
              <w:t>816—1828</w:t>
            </w:r>
            <w:r w:rsidR="0044089C" w:rsidRPr="00206738">
              <w:rPr>
                <w:rFonts w:asciiTheme="minorHAnsi" w:hAnsiTheme="minorHAnsi"/>
                <w:sz w:val="18"/>
                <w:szCs w:val="18"/>
              </w:rPr>
              <w:t>]</w:t>
            </w:r>
          </w:p>
          <w:p w14:paraId="0A228114" w14:textId="77777777" w:rsidR="002C33AB" w:rsidRPr="00206738" w:rsidRDefault="002C33AB" w:rsidP="00BB70EE">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Manufacturing North</w:t>
            </w:r>
          </w:p>
          <w:p w14:paraId="68BE889F" w14:textId="77777777" w:rsidR="00FA25D6" w:rsidRPr="00206738" w:rsidRDefault="00FA25D6" w:rsidP="00BB70EE">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Second Bank of the United States [1816—1836]</w:t>
            </w:r>
          </w:p>
          <w:p w14:paraId="708C29FB" w14:textId="77777777" w:rsidR="0044089C" w:rsidRPr="00206738" w:rsidRDefault="00BB70EE" w:rsidP="00BB70EE">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Era of “Good feelings”</w:t>
            </w:r>
            <w:r w:rsidR="0044089C" w:rsidRPr="00206738">
              <w:rPr>
                <w:rFonts w:asciiTheme="minorHAnsi" w:hAnsiTheme="minorHAnsi"/>
                <w:sz w:val="18"/>
                <w:szCs w:val="18"/>
              </w:rPr>
              <w:t xml:space="preserve"> </w:t>
            </w:r>
            <w:r w:rsidRPr="00206738">
              <w:rPr>
                <w:rFonts w:asciiTheme="minorHAnsi" w:hAnsiTheme="minorHAnsi"/>
                <w:sz w:val="18"/>
                <w:szCs w:val="18"/>
              </w:rPr>
              <w:t>[1817—1821</w:t>
            </w:r>
            <w:r w:rsidR="0044089C" w:rsidRPr="00206738">
              <w:rPr>
                <w:rFonts w:asciiTheme="minorHAnsi" w:hAnsiTheme="minorHAnsi"/>
                <w:sz w:val="18"/>
                <w:szCs w:val="18"/>
              </w:rPr>
              <w:t>]</w:t>
            </w:r>
          </w:p>
          <w:p w14:paraId="4C336371" w14:textId="77777777" w:rsidR="0044089C" w:rsidRPr="00206738" w:rsidRDefault="006126EF"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Missouri Compromise [1820</w:t>
            </w:r>
            <w:r w:rsidR="0044089C" w:rsidRPr="00206738">
              <w:rPr>
                <w:rFonts w:asciiTheme="minorHAnsi" w:hAnsiTheme="minorHAnsi"/>
                <w:sz w:val="18"/>
                <w:szCs w:val="18"/>
              </w:rPr>
              <w:t>]</w:t>
            </w:r>
          </w:p>
          <w:p w14:paraId="6A7AB732" w14:textId="77777777" w:rsidR="006126EF" w:rsidRPr="00206738" w:rsidRDefault="006126EF"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Age of Jackson [1829—1849]</w:t>
            </w:r>
          </w:p>
          <w:p w14:paraId="00D2EE82" w14:textId="77777777" w:rsidR="00FA25D6" w:rsidRPr="00206738" w:rsidRDefault="00FA25D6"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Nullification Crisis [1828—1833]</w:t>
            </w:r>
          </w:p>
          <w:p w14:paraId="37148F93" w14:textId="77777777" w:rsidR="00FA25D6" w:rsidRPr="00206738" w:rsidRDefault="00FA25D6"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Texas Revolution [1835—1836]</w:t>
            </w:r>
          </w:p>
          <w:p w14:paraId="2AD4C389" w14:textId="77777777" w:rsidR="0044089C" w:rsidRPr="00206738" w:rsidRDefault="006126EF"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Second</w:t>
            </w:r>
            <w:r w:rsidR="005B25E1" w:rsidRPr="00206738">
              <w:rPr>
                <w:rFonts w:asciiTheme="minorHAnsi" w:hAnsiTheme="minorHAnsi"/>
                <w:sz w:val="18"/>
                <w:szCs w:val="18"/>
              </w:rPr>
              <w:t xml:space="preserve"> Two-Party System, </w:t>
            </w:r>
            <w:r w:rsidR="0044089C" w:rsidRPr="00206738">
              <w:rPr>
                <w:rFonts w:asciiTheme="minorHAnsi" w:hAnsiTheme="minorHAnsi"/>
                <w:sz w:val="18"/>
                <w:szCs w:val="18"/>
              </w:rPr>
              <w:t>Democr</w:t>
            </w:r>
            <w:r w:rsidRPr="00206738">
              <w:rPr>
                <w:rFonts w:asciiTheme="minorHAnsi" w:hAnsiTheme="minorHAnsi"/>
                <w:sz w:val="18"/>
                <w:szCs w:val="18"/>
              </w:rPr>
              <w:t>ats &amp; Whigs</w:t>
            </w:r>
            <w:r w:rsidR="005B25E1" w:rsidRPr="00206738">
              <w:rPr>
                <w:rFonts w:asciiTheme="minorHAnsi" w:hAnsiTheme="minorHAnsi"/>
                <w:sz w:val="18"/>
                <w:szCs w:val="18"/>
              </w:rPr>
              <w:t xml:space="preserve"> </w:t>
            </w:r>
            <w:r w:rsidRPr="00206738">
              <w:rPr>
                <w:rFonts w:asciiTheme="minorHAnsi" w:hAnsiTheme="minorHAnsi"/>
                <w:sz w:val="18"/>
                <w:szCs w:val="18"/>
              </w:rPr>
              <w:t>[1830</w:t>
            </w:r>
            <w:r w:rsidR="0044089C" w:rsidRPr="00206738">
              <w:rPr>
                <w:rFonts w:asciiTheme="minorHAnsi" w:hAnsiTheme="minorHAnsi"/>
                <w:sz w:val="18"/>
                <w:szCs w:val="18"/>
              </w:rPr>
              <w:t>—</w:t>
            </w:r>
            <w:r w:rsidRPr="00206738">
              <w:rPr>
                <w:rFonts w:asciiTheme="minorHAnsi" w:hAnsiTheme="minorHAnsi"/>
                <w:sz w:val="18"/>
                <w:szCs w:val="18"/>
              </w:rPr>
              <w:t>1852</w:t>
            </w:r>
            <w:r w:rsidR="0044089C" w:rsidRPr="00206738">
              <w:rPr>
                <w:rFonts w:asciiTheme="minorHAnsi" w:hAnsiTheme="minorHAnsi"/>
                <w:sz w:val="18"/>
                <w:szCs w:val="18"/>
              </w:rPr>
              <w:t>]</w:t>
            </w:r>
          </w:p>
          <w:p w14:paraId="3F5E2880" w14:textId="77777777" w:rsidR="00FA25D6" w:rsidRPr="00206738" w:rsidRDefault="00FA25D6" w:rsidP="00FA25D6">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Trail of Tears [1838—1839]</w:t>
            </w:r>
          </w:p>
          <w:p w14:paraId="1A448627" w14:textId="77777777" w:rsidR="00FA25D6" w:rsidRPr="00206738" w:rsidRDefault="00FA25D6"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Economic Depression [1837—1846]</w:t>
            </w:r>
          </w:p>
          <w:p w14:paraId="51DB3CDD" w14:textId="77777777" w:rsidR="00FA25D6" w:rsidRPr="00206738" w:rsidRDefault="00FA25D6"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Texas Annexation Issue [1836—1845]</w:t>
            </w:r>
          </w:p>
          <w:p w14:paraId="62BADB0D" w14:textId="77777777" w:rsidR="00FA25D6" w:rsidRDefault="00FA25D6"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Second Great Awakening [1820—1860]</w:t>
            </w:r>
          </w:p>
          <w:p w14:paraId="357269B9" w14:textId="77777777" w:rsidR="002C33AB" w:rsidRPr="00206738" w:rsidRDefault="002C33AB" w:rsidP="0044089C">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The “Old South”</w:t>
            </w:r>
          </w:p>
          <w:p w14:paraId="014EBC8C" w14:textId="77777777" w:rsidR="0044089C" w:rsidRPr="00206738" w:rsidRDefault="00FA25D6" w:rsidP="00FA25D6">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Antebellum Reform Movements [1830—1860]</w:t>
            </w:r>
          </w:p>
          <w:p w14:paraId="44A3EE46" w14:textId="77777777" w:rsidR="00FA25D6" w:rsidRPr="00206738" w:rsidRDefault="00FA25D6" w:rsidP="00FA25D6">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Abolition</w:t>
            </w:r>
          </w:p>
          <w:p w14:paraId="5FF8BBBC" w14:textId="77777777" w:rsidR="00FA25D6" w:rsidRPr="00206738" w:rsidRDefault="00FA25D6" w:rsidP="00FA25D6">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Education</w:t>
            </w:r>
          </w:p>
          <w:p w14:paraId="64470B76" w14:textId="77777777" w:rsidR="00FA25D6" w:rsidRPr="00206738" w:rsidRDefault="00FA25D6" w:rsidP="00FA25D6">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Women’s Rights</w:t>
            </w:r>
          </w:p>
          <w:p w14:paraId="148FAADA" w14:textId="77777777" w:rsidR="00FA25D6" w:rsidRPr="00206738" w:rsidRDefault="00FA25D6" w:rsidP="00FA25D6">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Temperance</w:t>
            </w:r>
          </w:p>
          <w:p w14:paraId="669A1FC5" w14:textId="77777777" w:rsidR="00FA25D6" w:rsidRPr="00206738" w:rsidRDefault="00FA25D6" w:rsidP="00FA25D6">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Prison &amp; Asylums</w:t>
            </w:r>
          </w:p>
          <w:p w14:paraId="41C1B9B5" w14:textId="77777777" w:rsidR="00B9508E" w:rsidRPr="00206738" w:rsidRDefault="00B9508E" w:rsidP="00FA25D6">
            <w:pPr>
              <w:pStyle w:val="Header"/>
              <w:tabs>
                <w:tab w:val="clear" w:pos="4320"/>
                <w:tab w:val="clear" w:pos="8640"/>
              </w:tabs>
              <w:spacing w:line="276" w:lineRule="auto"/>
              <w:rPr>
                <w:rFonts w:asciiTheme="minorHAnsi" w:hAnsiTheme="minorHAnsi"/>
                <w:sz w:val="8"/>
                <w:szCs w:val="8"/>
              </w:rPr>
            </w:pPr>
          </w:p>
        </w:tc>
      </w:tr>
      <w:tr w:rsidR="00FF19AB" w:rsidRPr="00FF19AB" w14:paraId="6656BC0C" w14:textId="77777777" w:rsidTr="00FF4488">
        <w:tc>
          <w:tcPr>
            <w:tcW w:w="573" w:type="dxa"/>
            <w:shd w:val="clear" w:color="auto" w:fill="FDE9D9" w:themeFill="accent6" w:themeFillTint="33"/>
          </w:tcPr>
          <w:p w14:paraId="16E67C87"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234416B2"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Unit</w:t>
            </w:r>
          </w:p>
          <w:p w14:paraId="0627615E"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5</w:t>
            </w:r>
          </w:p>
          <w:p w14:paraId="2FCEF731"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1431" w:type="dxa"/>
            <w:shd w:val="clear" w:color="auto" w:fill="DAEEF3" w:themeFill="accent5" w:themeFillTint="33"/>
          </w:tcPr>
          <w:p w14:paraId="31EDD470"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0BFBAB07" w14:textId="77777777" w:rsidR="00FF4488" w:rsidRPr="00FF19AB" w:rsidRDefault="00FF4488"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w:t>
            </w:r>
          </w:p>
          <w:p w14:paraId="50DCD2F4"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1844—1877</w:t>
            </w:r>
          </w:p>
        </w:tc>
        <w:tc>
          <w:tcPr>
            <w:tcW w:w="7896" w:type="dxa"/>
          </w:tcPr>
          <w:p w14:paraId="4295C94F" w14:textId="77777777" w:rsidR="00FF19AB" w:rsidRPr="00FF4488" w:rsidRDefault="00FF19AB"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FF4488">
              <w:rPr>
                <w:rFonts w:asciiTheme="minorHAnsi" w:hAnsiTheme="minorHAnsi"/>
                <w:b/>
                <w:sz w:val="18"/>
                <w:szCs w:val="18"/>
              </w:rPr>
              <w:t xml:space="preserve">Unit #5 traces the </w:t>
            </w:r>
            <w:r w:rsidR="002C33AB">
              <w:rPr>
                <w:rFonts w:asciiTheme="minorHAnsi" w:hAnsiTheme="minorHAnsi"/>
                <w:b/>
                <w:sz w:val="18"/>
                <w:szCs w:val="18"/>
              </w:rPr>
              <w:t xml:space="preserve">various </w:t>
            </w:r>
            <w:r w:rsidRPr="00FF4488">
              <w:rPr>
                <w:rFonts w:asciiTheme="minorHAnsi" w:hAnsiTheme="minorHAnsi"/>
                <w:b/>
                <w:sz w:val="18"/>
                <w:szCs w:val="18"/>
              </w:rPr>
              <w:t xml:space="preserve">causes and consequences of the Civil War and </w:t>
            </w:r>
            <w:r w:rsidR="002C33AB">
              <w:rPr>
                <w:rFonts w:asciiTheme="minorHAnsi" w:hAnsiTheme="minorHAnsi"/>
                <w:b/>
                <w:sz w:val="18"/>
                <w:szCs w:val="18"/>
              </w:rPr>
              <w:t>Reconstruction.  S</w:t>
            </w:r>
            <w:r w:rsidRPr="00FF4488">
              <w:rPr>
                <w:rFonts w:asciiTheme="minorHAnsi" w:hAnsiTheme="minorHAnsi"/>
                <w:b/>
                <w:sz w:val="18"/>
                <w:szCs w:val="18"/>
              </w:rPr>
              <w:t xml:space="preserve">tudents </w:t>
            </w:r>
            <w:r w:rsidR="002C33AB">
              <w:rPr>
                <w:rFonts w:asciiTheme="minorHAnsi" w:hAnsiTheme="minorHAnsi"/>
                <w:b/>
                <w:sz w:val="18"/>
                <w:szCs w:val="18"/>
              </w:rPr>
              <w:t xml:space="preserve">are asked </w:t>
            </w:r>
            <w:r w:rsidRPr="00FF4488">
              <w:rPr>
                <w:rFonts w:asciiTheme="minorHAnsi" w:hAnsiTheme="minorHAnsi"/>
                <w:b/>
                <w:sz w:val="18"/>
                <w:szCs w:val="18"/>
              </w:rPr>
              <w:t>to consider the extent to which the political goals of the Union were resolved by the war and its aftermath.  Students use the skill of interpretation to answer the preceding question, as they examine the varied hist</w:t>
            </w:r>
            <w:r w:rsidR="009B3021" w:rsidRPr="00FF4488">
              <w:rPr>
                <w:rFonts w:asciiTheme="minorHAnsi" w:hAnsiTheme="minorHAnsi"/>
                <w:b/>
                <w:sz w:val="18"/>
                <w:szCs w:val="18"/>
              </w:rPr>
              <w:t>orical interpretations of the caus</w:t>
            </w:r>
            <w:r w:rsidRPr="00FF4488">
              <w:rPr>
                <w:rFonts w:asciiTheme="minorHAnsi" w:hAnsiTheme="minorHAnsi"/>
                <w:b/>
                <w:sz w:val="18"/>
                <w:szCs w:val="18"/>
              </w:rPr>
              <w:t>es in reconstructing America.</w:t>
            </w:r>
          </w:p>
          <w:p w14:paraId="0758C068" w14:textId="77777777" w:rsidR="00FA25D6" w:rsidRPr="002B737D" w:rsidRDefault="00FA25D6" w:rsidP="00762D2D">
            <w:pPr>
              <w:pStyle w:val="Header"/>
              <w:tabs>
                <w:tab w:val="clear" w:pos="4320"/>
                <w:tab w:val="clear" w:pos="8640"/>
              </w:tabs>
              <w:spacing w:line="276" w:lineRule="auto"/>
              <w:rPr>
                <w:rFonts w:asciiTheme="minorHAnsi" w:hAnsiTheme="minorHAnsi"/>
                <w:sz w:val="8"/>
                <w:szCs w:val="8"/>
              </w:rPr>
            </w:pPr>
          </w:p>
          <w:p w14:paraId="72DA0E0D" w14:textId="77777777" w:rsidR="00064D3F" w:rsidRPr="00206738" w:rsidRDefault="00064D3F" w:rsidP="00762D2D">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w:t>
            </w:r>
            <w:r w:rsidR="002B737D">
              <w:rPr>
                <w:rFonts w:asciiTheme="minorHAnsi" w:hAnsiTheme="minorHAnsi"/>
                <w:b/>
                <w:sz w:val="18"/>
                <w:szCs w:val="18"/>
                <w:u w:val="single"/>
              </w:rPr>
              <w:t>s in U</w:t>
            </w:r>
            <w:r w:rsidRPr="00206738">
              <w:rPr>
                <w:rFonts w:asciiTheme="minorHAnsi" w:hAnsiTheme="minorHAnsi"/>
                <w:b/>
                <w:sz w:val="18"/>
                <w:szCs w:val="18"/>
                <w:u w:val="single"/>
              </w:rPr>
              <w:t xml:space="preserve">nit </w:t>
            </w:r>
            <w:r w:rsidR="002B737D">
              <w:rPr>
                <w:rFonts w:asciiTheme="minorHAnsi" w:hAnsiTheme="minorHAnsi"/>
                <w:b/>
                <w:sz w:val="18"/>
                <w:szCs w:val="18"/>
                <w:u w:val="single"/>
              </w:rPr>
              <w:t xml:space="preserve">#5 </w:t>
            </w:r>
            <w:r w:rsidRPr="00206738">
              <w:rPr>
                <w:rFonts w:asciiTheme="minorHAnsi" w:hAnsiTheme="minorHAnsi"/>
                <w:b/>
                <w:sz w:val="18"/>
                <w:szCs w:val="18"/>
                <w:u w:val="single"/>
              </w:rPr>
              <w:t>include:</w:t>
            </w:r>
          </w:p>
          <w:p w14:paraId="3259F25F" w14:textId="77777777" w:rsidR="00FA25D6" w:rsidRPr="00206738" w:rsidRDefault="00FA25D6" w:rsidP="00FA25D6">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Manifest Destiny [1803—1846]</w:t>
            </w:r>
          </w:p>
          <w:p w14:paraId="3FB404D9" w14:textId="77777777" w:rsidR="00FA25D6" w:rsidRPr="00206738" w:rsidRDefault="009B3021"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 xml:space="preserve">Mexican War </w:t>
            </w:r>
            <w:r w:rsidR="00FA25D6" w:rsidRPr="00206738">
              <w:rPr>
                <w:rFonts w:asciiTheme="minorHAnsi" w:hAnsiTheme="minorHAnsi"/>
                <w:sz w:val="18"/>
                <w:szCs w:val="18"/>
              </w:rPr>
              <w:t>[1</w:t>
            </w:r>
            <w:r w:rsidRPr="00206738">
              <w:rPr>
                <w:rFonts w:asciiTheme="minorHAnsi" w:hAnsiTheme="minorHAnsi"/>
                <w:sz w:val="18"/>
                <w:szCs w:val="18"/>
              </w:rPr>
              <w:t>846—1848</w:t>
            </w:r>
            <w:r w:rsidR="00FA25D6" w:rsidRPr="00206738">
              <w:rPr>
                <w:rFonts w:asciiTheme="minorHAnsi" w:hAnsiTheme="minorHAnsi"/>
                <w:sz w:val="18"/>
                <w:szCs w:val="18"/>
              </w:rPr>
              <w:t>]</w:t>
            </w:r>
          </w:p>
          <w:p w14:paraId="782AC69B" w14:textId="77777777" w:rsidR="009B3021" w:rsidRPr="00206738" w:rsidRDefault="009B3021"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California “Gold Rush” [1848—1850]</w:t>
            </w:r>
          </w:p>
          <w:p w14:paraId="1C1216FB" w14:textId="77777777" w:rsidR="00B9508E" w:rsidRPr="00206738" w:rsidRDefault="00B9508E"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California Annexation Issue [1849—1850]</w:t>
            </w:r>
          </w:p>
          <w:p w14:paraId="7D085998" w14:textId="77777777" w:rsidR="009B3021" w:rsidRPr="00206738" w:rsidRDefault="009B3021"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Compromise of 1850</w:t>
            </w:r>
          </w:p>
          <w:p w14:paraId="4462282F" w14:textId="77777777" w:rsidR="009B3021" w:rsidRPr="00206738" w:rsidRDefault="00923578"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Kansas-Nebraska Crisis [1854—1857]</w:t>
            </w:r>
          </w:p>
          <w:p w14:paraId="04AC789B" w14:textId="77777777" w:rsidR="00923578" w:rsidRPr="00206738" w:rsidRDefault="00923578" w:rsidP="00923578">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Third Two-Party System, Democrats &amp; Republicans [1856—Present]</w:t>
            </w:r>
          </w:p>
          <w:p w14:paraId="679B8A81" w14:textId="77777777" w:rsidR="00923578" w:rsidRPr="00206738" w:rsidRDefault="00923578"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Civil War [1861—1865]</w:t>
            </w:r>
          </w:p>
          <w:p w14:paraId="551D598B" w14:textId="77777777" w:rsidR="00923578" w:rsidRPr="00206738" w:rsidRDefault="00923578" w:rsidP="009B3021">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Reconstruction [1865—1877]</w:t>
            </w:r>
          </w:p>
          <w:p w14:paraId="62010BCD" w14:textId="77777777" w:rsidR="00923578" w:rsidRPr="00206738" w:rsidRDefault="00923578" w:rsidP="00923578">
            <w:pPr>
              <w:pStyle w:val="Header"/>
              <w:tabs>
                <w:tab w:val="clear" w:pos="4320"/>
                <w:tab w:val="clear" w:pos="8640"/>
              </w:tabs>
              <w:spacing w:line="276" w:lineRule="auto"/>
              <w:ind w:left="336"/>
              <w:rPr>
                <w:rFonts w:asciiTheme="minorHAnsi" w:hAnsiTheme="minorHAnsi"/>
                <w:sz w:val="18"/>
                <w:szCs w:val="18"/>
              </w:rPr>
            </w:pPr>
            <w:r w:rsidRPr="00206738">
              <w:rPr>
                <w:rFonts w:asciiTheme="minorHAnsi" w:hAnsiTheme="minorHAnsi"/>
                <w:sz w:val="18"/>
                <w:szCs w:val="18"/>
              </w:rPr>
              <w:t>-Presidential Reconstruction</w:t>
            </w:r>
          </w:p>
          <w:p w14:paraId="5D2E9D4C" w14:textId="77777777" w:rsidR="00923578" w:rsidRPr="00206738" w:rsidRDefault="00923578" w:rsidP="00923578">
            <w:pPr>
              <w:pStyle w:val="Header"/>
              <w:tabs>
                <w:tab w:val="clear" w:pos="4320"/>
                <w:tab w:val="clear" w:pos="8640"/>
              </w:tabs>
              <w:spacing w:line="276" w:lineRule="auto"/>
              <w:ind w:left="336"/>
              <w:rPr>
                <w:rFonts w:asciiTheme="minorHAnsi" w:hAnsiTheme="minorHAnsi"/>
                <w:sz w:val="18"/>
                <w:szCs w:val="18"/>
              </w:rPr>
            </w:pPr>
            <w:r w:rsidRPr="00206738">
              <w:rPr>
                <w:rFonts w:asciiTheme="minorHAnsi" w:hAnsiTheme="minorHAnsi"/>
                <w:sz w:val="18"/>
                <w:szCs w:val="18"/>
              </w:rPr>
              <w:t xml:space="preserve">-Congressional Reconstruction </w:t>
            </w:r>
          </w:p>
          <w:p w14:paraId="6055670A" w14:textId="77777777" w:rsidR="006D572D" w:rsidRPr="00206738" w:rsidRDefault="00B9508E" w:rsidP="00923578">
            <w:pPr>
              <w:pStyle w:val="Header"/>
              <w:tabs>
                <w:tab w:val="clear" w:pos="4320"/>
                <w:tab w:val="clear" w:pos="8640"/>
              </w:tabs>
              <w:spacing w:line="276" w:lineRule="auto"/>
              <w:ind w:left="336"/>
              <w:rPr>
                <w:rFonts w:asciiTheme="minorHAnsi" w:hAnsiTheme="minorHAnsi"/>
                <w:sz w:val="18"/>
                <w:szCs w:val="18"/>
              </w:rPr>
            </w:pPr>
            <w:r w:rsidRPr="00206738">
              <w:rPr>
                <w:rFonts w:asciiTheme="minorHAnsi" w:hAnsiTheme="minorHAnsi"/>
                <w:sz w:val="18"/>
                <w:szCs w:val="18"/>
              </w:rPr>
              <w:t>-Amendments 13-15</w:t>
            </w:r>
          </w:p>
          <w:p w14:paraId="475EE331" w14:textId="77777777" w:rsidR="00206738" w:rsidRPr="002C33AB" w:rsidRDefault="00923578" w:rsidP="00762D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Compromise of 1877</w:t>
            </w:r>
          </w:p>
          <w:p w14:paraId="1E3EB29C" w14:textId="77777777" w:rsidR="00206738" w:rsidRPr="006D572D" w:rsidRDefault="00206738" w:rsidP="00762D2D">
            <w:pPr>
              <w:pStyle w:val="Header"/>
              <w:tabs>
                <w:tab w:val="clear" w:pos="4320"/>
                <w:tab w:val="clear" w:pos="8640"/>
              </w:tabs>
              <w:spacing w:line="276" w:lineRule="auto"/>
              <w:rPr>
                <w:rFonts w:asciiTheme="minorHAnsi" w:hAnsiTheme="minorHAnsi"/>
                <w:sz w:val="16"/>
                <w:szCs w:val="16"/>
              </w:rPr>
            </w:pPr>
          </w:p>
        </w:tc>
      </w:tr>
      <w:tr w:rsidR="00FF19AB" w:rsidRPr="00FF19AB" w14:paraId="3915F894" w14:textId="77777777" w:rsidTr="00FF4488">
        <w:tc>
          <w:tcPr>
            <w:tcW w:w="573" w:type="dxa"/>
            <w:shd w:val="clear" w:color="auto" w:fill="FDE9D9" w:themeFill="accent6" w:themeFillTint="33"/>
          </w:tcPr>
          <w:p w14:paraId="28790D19"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46F851C5" w14:textId="77777777" w:rsid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Unit</w:t>
            </w:r>
          </w:p>
          <w:p w14:paraId="3F65DCAA"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6</w:t>
            </w:r>
          </w:p>
          <w:p w14:paraId="41CF4764"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1431" w:type="dxa"/>
            <w:shd w:val="clear" w:color="auto" w:fill="DAEEF3" w:themeFill="accent5" w:themeFillTint="33"/>
          </w:tcPr>
          <w:p w14:paraId="47F294CE"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404375A2" w14:textId="77777777" w:rsidR="002C33AB" w:rsidRDefault="002C33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w:t>
            </w:r>
          </w:p>
          <w:p w14:paraId="770496AC"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1865—1898</w:t>
            </w:r>
          </w:p>
          <w:p w14:paraId="061547FD"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7896" w:type="dxa"/>
          </w:tcPr>
          <w:p w14:paraId="79775FFE" w14:textId="77777777" w:rsidR="00FF19AB" w:rsidRPr="002C33AB" w:rsidRDefault="00FF19AB"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2C33AB">
              <w:rPr>
                <w:rFonts w:asciiTheme="minorHAnsi" w:hAnsiTheme="minorHAnsi"/>
                <w:b/>
                <w:sz w:val="18"/>
                <w:szCs w:val="18"/>
              </w:rPr>
              <w:t xml:space="preserve">Unit #6 helps students learn about the closing of the Western Frontier and its impact, as well as the benefits and hardships associated with the growth of </w:t>
            </w:r>
            <w:r w:rsidR="00B07864">
              <w:rPr>
                <w:rFonts w:asciiTheme="minorHAnsi" w:hAnsiTheme="minorHAnsi"/>
                <w:b/>
                <w:sz w:val="18"/>
                <w:szCs w:val="18"/>
              </w:rPr>
              <w:t>immigration, industry, and cities</w:t>
            </w:r>
            <w:r w:rsidR="002C33AB">
              <w:rPr>
                <w:rFonts w:asciiTheme="minorHAnsi" w:hAnsiTheme="minorHAnsi"/>
                <w:b/>
                <w:sz w:val="18"/>
                <w:szCs w:val="18"/>
              </w:rPr>
              <w:t xml:space="preserve"> (primarily in the East and Midwest)</w:t>
            </w:r>
            <w:r w:rsidRPr="002C33AB">
              <w:rPr>
                <w:rFonts w:asciiTheme="minorHAnsi" w:hAnsiTheme="minorHAnsi"/>
                <w:b/>
                <w:sz w:val="18"/>
                <w:szCs w:val="18"/>
              </w:rPr>
              <w:t xml:space="preserve">. </w:t>
            </w:r>
            <w:r w:rsidR="002C33AB">
              <w:rPr>
                <w:rFonts w:asciiTheme="minorHAnsi" w:hAnsiTheme="minorHAnsi"/>
                <w:b/>
                <w:sz w:val="18"/>
                <w:szCs w:val="18"/>
              </w:rPr>
              <w:t xml:space="preserve"> </w:t>
            </w:r>
            <w:r w:rsidRPr="002C33AB">
              <w:rPr>
                <w:rFonts w:asciiTheme="minorHAnsi" w:hAnsiTheme="minorHAnsi"/>
                <w:b/>
                <w:sz w:val="18"/>
                <w:szCs w:val="18"/>
              </w:rPr>
              <w:t xml:space="preserve"> Making historical arguments is important in this unit when students take positions on the industrialists a</w:t>
            </w:r>
            <w:r w:rsidR="00B07864">
              <w:rPr>
                <w:rFonts w:asciiTheme="minorHAnsi" w:hAnsiTheme="minorHAnsi"/>
                <w:b/>
                <w:sz w:val="18"/>
                <w:szCs w:val="18"/>
              </w:rPr>
              <w:t>nd the role of business</w:t>
            </w:r>
            <w:r w:rsidRPr="002C33AB">
              <w:rPr>
                <w:rFonts w:asciiTheme="minorHAnsi" w:hAnsiTheme="minorHAnsi"/>
                <w:b/>
                <w:sz w:val="18"/>
                <w:szCs w:val="18"/>
              </w:rPr>
              <w:t xml:space="preserve"> in transforming America into a modern nation.</w:t>
            </w:r>
          </w:p>
          <w:p w14:paraId="73AA7E1E" w14:textId="77777777" w:rsidR="006D572D" w:rsidRPr="00206738" w:rsidRDefault="006D572D" w:rsidP="00762D2D">
            <w:pPr>
              <w:pStyle w:val="Header"/>
              <w:tabs>
                <w:tab w:val="clear" w:pos="4320"/>
                <w:tab w:val="clear" w:pos="8640"/>
              </w:tabs>
              <w:spacing w:line="276" w:lineRule="auto"/>
              <w:rPr>
                <w:rFonts w:asciiTheme="minorHAnsi" w:hAnsiTheme="minorHAnsi"/>
                <w:sz w:val="8"/>
                <w:szCs w:val="8"/>
              </w:rPr>
            </w:pPr>
          </w:p>
          <w:p w14:paraId="6EB545FF" w14:textId="77777777" w:rsidR="00064D3F" w:rsidRPr="00206738" w:rsidRDefault="00064D3F" w:rsidP="00762D2D">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w:t>
            </w:r>
            <w:r w:rsidR="002B737D">
              <w:rPr>
                <w:rFonts w:asciiTheme="minorHAnsi" w:hAnsiTheme="minorHAnsi"/>
                <w:b/>
                <w:sz w:val="18"/>
                <w:szCs w:val="18"/>
                <w:u w:val="single"/>
              </w:rPr>
              <w:t>s in U</w:t>
            </w:r>
            <w:r w:rsidRPr="00206738">
              <w:rPr>
                <w:rFonts w:asciiTheme="minorHAnsi" w:hAnsiTheme="minorHAnsi"/>
                <w:b/>
                <w:sz w:val="18"/>
                <w:szCs w:val="18"/>
                <w:u w:val="single"/>
              </w:rPr>
              <w:t>nit</w:t>
            </w:r>
            <w:r w:rsidR="002B737D">
              <w:rPr>
                <w:rFonts w:asciiTheme="minorHAnsi" w:hAnsiTheme="minorHAnsi"/>
                <w:b/>
                <w:sz w:val="18"/>
                <w:szCs w:val="18"/>
                <w:u w:val="single"/>
              </w:rPr>
              <w:t xml:space="preserve"> 6</w:t>
            </w:r>
            <w:r w:rsidRPr="00206738">
              <w:rPr>
                <w:rFonts w:asciiTheme="minorHAnsi" w:hAnsiTheme="minorHAnsi"/>
                <w:b/>
                <w:sz w:val="18"/>
                <w:szCs w:val="18"/>
                <w:u w:val="single"/>
              </w:rPr>
              <w:t xml:space="preserve"> include:</w:t>
            </w:r>
          </w:p>
          <w:p w14:paraId="3B4B46A4" w14:textId="77777777" w:rsidR="006D572D" w:rsidRPr="00206738" w:rsidRDefault="006D572D"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Indian Wars [1864—1890]</w:t>
            </w:r>
          </w:p>
          <w:p w14:paraId="51E1D6EC" w14:textId="77777777" w:rsidR="006D572D" w:rsidRPr="00206738" w:rsidRDefault="002C33AB"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 xml:space="preserve">The </w:t>
            </w:r>
            <w:r w:rsidR="006D572D" w:rsidRPr="00206738">
              <w:rPr>
                <w:rFonts w:asciiTheme="minorHAnsi" w:hAnsiTheme="minorHAnsi"/>
                <w:sz w:val="18"/>
                <w:szCs w:val="18"/>
              </w:rPr>
              <w:t>New South [1865—1890]</w:t>
            </w:r>
          </w:p>
          <w:p w14:paraId="5FFEF14D" w14:textId="77777777" w:rsidR="006D572D" w:rsidRDefault="006D572D"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Second Industrial Revolution [1859—1900]</w:t>
            </w:r>
          </w:p>
          <w:p w14:paraId="527C0172" w14:textId="77777777" w:rsidR="00704BB7" w:rsidRDefault="00704BB7"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Rise of Big Business</w:t>
            </w:r>
          </w:p>
          <w:p w14:paraId="7A505085" w14:textId="77777777" w:rsidR="00704BB7" w:rsidRDefault="00704BB7"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Organized Labor</w:t>
            </w:r>
          </w:p>
          <w:p w14:paraId="762E03E9" w14:textId="77777777" w:rsidR="002B316A" w:rsidRPr="00206738" w:rsidRDefault="002B316A"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Era of Immig</w:t>
            </w:r>
            <w:r w:rsidR="00704BB7">
              <w:rPr>
                <w:rFonts w:asciiTheme="minorHAnsi" w:hAnsiTheme="minorHAnsi"/>
                <w:sz w:val="18"/>
                <w:szCs w:val="18"/>
              </w:rPr>
              <w:t>ration &amp; Urbanization [1870—1910</w:t>
            </w:r>
            <w:r>
              <w:rPr>
                <w:rFonts w:asciiTheme="minorHAnsi" w:hAnsiTheme="minorHAnsi"/>
                <w:sz w:val="18"/>
                <w:szCs w:val="18"/>
              </w:rPr>
              <w:t>]</w:t>
            </w:r>
          </w:p>
          <w:p w14:paraId="5E58FCC0" w14:textId="77777777" w:rsidR="006D572D" w:rsidRDefault="006D572D"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Gilded Age Politics [1877—1900]</w:t>
            </w:r>
          </w:p>
          <w:p w14:paraId="16E53C60" w14:textId="77777777" w:rsidR="00704BB7" w:rsidRPr="00206738" w:rsidRDefault="00704BB7"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Agrarian Revolt [1877—1900]</w:t>
            </w:r>
          </w:p>
          <w:p w14:paraId="7349F48E" w14:textId="77777777" w:rsidR="006D572D" w:rsidRDefault="006D572D"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Populist Movement [1890—1900]</w:t>
            </w:r>
          </w:p>
          <w:p w14:paraId="7737E8F0" w14:textId="77777777" w:rsidR="00704BB7" w:rsidRPr="00206738" w:rsidRDefault="00704BB7" w:rsidP="006D572D">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Presidential Election of 1896</w:t>
            </w:r>
          </w:p>
          <w:p w14:paraId="36F03B0B" w14:textId="77777777" w:rsidR="00F83112" w:rsidRPr="00206738" w:rsidRDefault="00F83112" w:rsidP="00762D2D">
            <w:pPr>
              <w:pStyle w:val="Header"/>
              <w:tabs>
                <w:tab w:val="clear" w:pos="4320"/>
                <w:tab w:val="clear" w:pos="8640"/>
              </w:tabs>
              <w:spacing w:line="276" w:lineRule="auto"/>
              <w:rPr>
                <w:rFonts w:asciiTheme="minorHAnsi" w:hAnsiTheme="minorHAnsi"/>
                <w:sz w:val="8"/>
                <w:szCs w:val="8"/>
              </w:rPr>
            </w:pPr>
          </w:p>
        </w:tc>
      </w:tr>
      <w:tr w:rsidR="00FF19AB" w:rsidRPr="00FF19AB" w14:paraId="602CF5DE" w14:textId="77777777" w:rsidTr="00FF4488">
        <w:tc>
          <w:tcPr>
            <w:tcW w:w="573" w:type="dxa"/>
            <w:shd w:val="clear" w:color="auto" w:fill="FDE9D9" w:themeFill="accent6" w:themeFillTint="33"/>
          </w:tcPr>
          <w:p w14:paraId="1AEE089B"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38CCD6AF"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 xml:space="preserve">Unit </w:t>
            </w:r>
            <w:r w:rsidRPr="00FF19AB">
              <w:rPr>
                <w:rFonts w:asciiTheme="minorHAnsi" w:hAnsiTheme="minorHAnsi"/>
                <w:b/>
                <w:sz w:val="20"/>
                <w:szCs w:val="20"/>
              </w:rPr>
              <w:t>7</w:t>
            </w:r>
          </w:p>
          <w:p w14:paraId="2554D024"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1431" w:type="dxa"/>
            <w:shd w:val="clear" w:color="auto" w:fill="DAEEF3" w:themeFill="accent5" w:themeFillTint="33"/>
          </w:tcPr>
          <w:p w14:paraId="41C1C361"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417132F6"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1898—1945</w:t>
            </w:r>
          </w:p>
          <w:p w14:paraId="2EBCCF3A"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7896" w:type="dxa"/>
          </w:tcPr>
          <w:p w14:paraId="1C669EF7" w14:textId="77777777" w:rsidR="00FF19AB" w:rsidRPr="002C33AB" w:rsidRDefault="00FF19AB"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2C33AB">
              <w:rPr>
                <w:rFonts w:asciiTheme="minorHAnsi" w:hAnsiTheme="minorHAnsi"/>
                <w:b/>
                <w:sz w:val="18"/>
                <w:szCs w:val="18"/>
              </w:rPr>
              <w:t xml:space="preserve">Unit #7 is broken into </w:t>
            </w:r>
            <w:r w:rsidRPr="002C33AB">
              <w:rPr>
                <w:rFonts w:asciiTheme="minorHAnsi" w:hAnsiTheme="minorHAnsi"/>
                <w:b/>
                <w:sz w:val="18"/>
                <w:szCs w:val="18"/>
                <w:u w:val="single"/>
              </w:rPr>
              <w:t>two</w:t>
            </w:r>
            <w:r w:rsidRPr="002C33AB">
              <w:rPr>
                <w:rFonts w:asciiTheme="minorHAnsi" w:hAnsiTheme="minorHAnsi"/>
                <w:b/>
                <w:sz w:val="18"/>
                <w:szCs w:val="18"/>
              </w:rPr>
              <w:t xml:space="preserve"> parts and students will be assessed on both parts</w:t>
            </w:r>
            <w:r w:rsidR="002C33AB">
              <w:rPr>
                <w:rFonts w:asciiTheme="minorHAnsi" w:hAnsiTheme="minorHAnsi"/>
                <w:b/>
                <w:sz w:val="18"/>
                <w:szCs w:val="18"/>
              </w:rPr>
              <w:t xml:space="preserve"> separately on two different tests</w:t>
            </w:r>
            <w:r w:rsidRPr="002C33AB">
              <w:rPr>
                <w:rFonts w:asciiTheme="minorHAnsi" w:hAnsiTheme="minorHAnsi"/>
                <w:b/>
                <w:sz w:val="18"/>
                <w:szCs w:val="18"/>
              </w:rPr>
              <w:t>.  The unit traces themes of refor</w:t>
            </w:r>
            <w:r w:rsidR="008B27A0">
              <w:rPr>
                <w:rFonts w:asciiTheme="minorHAnsi" w:hAnsiTheme="minorHAnsi"/>
                <w:b/>
                <w:sz w:val="18"/>
                <w:szCs w:val="18"/>
              </w:rPr>
              <w:t xml:space="preserve">m and America’s reaction to it, the Twenties, the Depression, and FDR’s New Deal of the 1930s.  Students will also understand </w:t>
            </w:r>
            <w:r w:rsidRPr="002C33AB">
              <w:rPr>
                <w:rFonts w:asciiTheme="minorHAnsi" w:hAnsiTheme="minorHAnsi"/>
                <w:b/>
                <w:sz w:val="18"/>
                <w:szCs w:val="18"/>
              </w:rPr>
              <w:t>the dynamic values of American fore</w:t>
            </w:r>
            <w:r w:rsidR="002C33AB">
              <w:rPr>
                <w:rFonts w:asciiTheme="minorHAnsi" w:hAnsiTheme="minorHAnsi"/>
                <w:b/>
                <w:sz w:val="18"/>
                <w:szCs w:val="18"/>
              </w:rPr>
              <w:t xml:space="preserve">ign policy as it evolved from isolationism to an </w:t>
            </w:r>
            <w:r w:rsidRPr="002C33AB">
              <w:rPr>
                <w:rFonts w:asciiTheme="minorHAnsi" w:hAnsiTheme="minorHAnsi"/>
                <w:b/>
                <w:sz w:val="18"/>
                <w:szCs w:val="18"/>
              </w:rPr>
              <w:t xml:space="preserve">interventionist status </w:t>
            </w:r>
            <w:r w:rsidR="008B27A0">
              <w:rPr>
                <w:rFonts w:asciiTheme="minorHAnsi" w:hAnsiTheme="minorHAnsi"/>
                <w:b/>
                <w:sz w:val="18"/>
                <w:szCs w:val="18"/>
              </w:rPr>
              <w:t xml:space="preserve">during and </w:t>
            </w:r>
            <w:r w:rsidRPr="002C33AB">
              <w:rPr>
                <w:rFonts w:asciiTheme="minorHAnsi" w:hAnsiTheme="minorHAnsi"/>
                <w:b/>
                <w:sz w:val="18"/>
                <w:szCs w:val="18"/>
              </w:rPr>
              <w:t xml:space="preserve">following World War II.  </w:t>
            </w:r>
          </w:p>
          <w:p w14:paraId="27ED3ABB" w14:textId="77777777" w:rsidR="00DE018D" w:rsidRPr="00206738" w:rsidRDefault="00DE018D" w:rsidP="00762D2D">
            <w:pPr>
              <w:pStyle w:val="Header"/>
              <w:tabs>
                <w:tab w:val="clear" w:pos="4320"/>
                <w:tab w:val="clear" w:pos="8640"/>
              </w:tabs>
              <w:spacing w:line="276" w:lineRule="auto"/>
              <w:rPr>
                <w:rFonts w:asciiTheme="minorHAnsi" w:hAnsiTheme="minorHAnsi"/>
                <w:sz w:val="8"/>
                <w:szCs w:val="8"/>
              </w:rPr>
            </w:pPr>
          </w:p>
          <w:p w14:paraId="52F2D8F8" w14:textId="77777777" w:rsidR="00064D3F" w:rsidRPr="00206738" w:rsidRDefault="00064D3F" w:rsidP="00762D2D">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Periods in Unit #7A include:</w:t>
            </w:r>
          </w:p>
          <w:p w14:paraId="497A9568" w14:textId="77777777" w:rsidR="00DE018D" w:rsidRDefault="00DE018D" w:rsidP="00DE018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Spanish-American War [April-August, 1898]</w:t>
            </w:r>
          </w:p>
          <w:p w14:paraId="7EC2A586" w14:textId="77777777" w:rsidR="002B316A" w:rsidRPr="002B316A" w:rsidRDefault="002B316A" w:rsidP="002B316A">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Big Stick Diplomacy [1901—1909]</w:t>
            </w:r>
          </w:p>
          <w:p w14:paraId="0C54F15B" w14:textId="77777777" w:rsidR="002B316A" w:rsidRPr="002B316A" w:rsidRDefault="00064D3F" w:rsidP="002B316A">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Progressive Era</w:t>
            </w:r>
            <w:r w:rsidR="00DE018D" w:rsidRPr="00206738">
              <w:rPr>
                <w:rFonts w:asciiTheme="minorHAnsi" w:hAnsiTheme="minorHAnsi"/>
                <w:sz w:val="18"/>
                <w:szCs w:val="18"/>
              </w:rPr>
              <w:t xml:space="preserve"> [1</w:t>
            </w:r>
            <w:r w:rsidRPr="00206738">
              <w:rPr>
                <w:rFonts w:asciiTheme="minorHAnsi" w:hAnsiTheme="minorHAnsi"/>
                <w:sz w:val="18"/>
                <w:szCs w:val="18"/>
              </w:rPr>
              <w:t>901</w:t>
            </w:r>
            <w:r w:rsidR="00DE018D" w:rsidRPr="00206738">
              <w:rPr>
                <w:rFonts w:asciiTheme="minorHAnsi" w:hAnsiTheme="minorHAnsi"/>
                <w:sz w:val="18"/>
                <w:szCs w:val="18"/>
              </w:rPr>
              <w:t>—</w:t>
            </w:r>
            <w:r w:rsidRPr="00206738">
              <w:rPr>
                <w:rFonts w:asciiTheme="minorHAnsi" w:hAnsiTheme="minorHAnsi"/>
                <w:sz w:val="18"/>
                <w:szCs w:val="18"/>
              </w:rPr>
              <w:t>1917</w:t>
            </w:r>
            <w:r w:rsidR="00DE018D" w:rsidRPr="00206738">
              <w:rPr>
                <w:rFonts w:asciiTheme="minorHAnsi" w:hAnsiTheme="minorHAnsi"/>
                <w:sz w:val="18"/>
                <w:szCs w:val="18"/>
              </w:rPr>
              <w:t>]</w:t>
            </w:r>
          </w:p>
          <w:p w14:paraId="31BBE449" w14:textId="77777777" w:rsidR="00064D3F" w:rsidRPr="00206738" w:rsidRDefault="00B9508E" w:rsidP="00064D3F">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Presidents</w:t>
            </w:r>
            <w:r w:rsidR="002B316A">
              <w:rPr>
                <w:rFonts w:asciiTheme="minorHAnsi" w:hAnsiTheme="minorHAnsi"/>
                <w:sz w:val="18"/>
                <w:szCs w:val="18"/>
              </w:rPr>
              <w:t xml:space="preserve"> &amp; Policies</w:t>
            </w:r>
          </w:p>
          <w:p w14:paraId="10318F27" w14:textId="77777777" w:rsidR="00B9508E" w:rsidRPr="00206738" w:rsidRDefault="00B9508E" w:rsidP="00064D3F">
            <w:pPr>
              <w:pStyle w:val="Header"/>
              <w:numPr>
                <w:ilvl w:val="0"/>
                <w:numId w:val="3"/>
              </w:numPr>
              <w:tabs>
                <w:tab w:val="clear" w:pos="4320"/>
                <w:tab w:val="clear" w:pos="8640"/>
              </w:tabs>
              <w:spacing w:line="276" w:lineRule="auto"/>
              <w:ind w:left="465" w:hanging="129"/>
              <w:rPr>
                <w:rFonts w:asciiTheme="minorHAnsi" w:hAnsiTheme="minorHAnsi"/>
                <w:sz w:val="18"/>
                <w:szCs w:val="18"/>
              </w:rPr>
            </w:pPr>
            <w:r w:rsidRPr="00206738">
              <w:rPr>
                <w:rFonts w:asciiTheme="minorHAnsi" w:hAnsiTheme="minorHAnsi"/>
                <w:sz w:val="18"/>
                <w:szCs w:val="18"/>
              </w:rPr>
              <w:t>Amendments 16-19</w:t>
            </w:r>
          </w:p>
          <w:p w14:paraId="584D7B59" w14:textId="77777777" w:rsidR="00DE018D" w:rsidRPr="00206738" w:rsidRDefault="00F83112" w:rsidP="00DE018D">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World War I [1914—1919]</w:t>
            </w:r>
          </w:p>
          <w:p w14:paraId="2F81D74E" w14:textId="77777777" w:rsidR="002C33AB" w:rsidRDefault="00F83112" w:rsidP="002C33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America in the Great War [1917—1919]</w:t>
            </w:r>
            <w:r w:rsidR="002C33AB" w:rsidRPr="00206738">
              <w:rPr>
                <w:rFonts w:asciiTheme="minorHAnsi" w:hAnsiTheme="minorHAnsi"/>
                <w:sz w:val="18"/>
                <w:szCs w:val="18"/>
              </w:rPr>
              <w:t xml:space="preserve"> </w:t>
            </w:r>
          </w:p>
          <w:p w14:paraId="232D9A3D" w14:textId="77777777" w:rsidR="002C33AB" w:rsidRPr="00206738" w:rsidRDefault="002C33AB" w:rsidP="002C33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 xml:space="preserve">Roaring Twenties </w:t>
            </w:r>
            <w:r w:rsidR="00704BB7">
              <w:rPr>
                <w:rFonts w:asciiTheme="minorHAnsi" w:hAnsiTheme="minorHAnsi"/>
                <w:sz w:val="18"/>
                <w:szCs w:val="18"/>
              </w:rPr>
              <w:t>[1920s]</w:t>
            </w:r>
          </w:p>
          <w:p w14:paraId="2782D3E7" w14:textId="77777777" w:rsidR="002C33AB" w:rsidRPr="00206738" w:rsidRDefault="002C33AB" w:rsidP="002C33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Great Depression [1929—1941]</w:t>
            </w:r>
          </w:p>
          <w:p w14:paraId="6108122B" w14:textId="77777777" w:rsidR="002C33AB" w:rsidRPr="00206738" w:rsidRDefault="002C33AB" w:rsidP="002C33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Franklin D. Roosevelt Presidency [1933—1945]</w:t>
            </w:r>
          </w:p>
          <w:p w14:paraId="0DADDFE1" w14:textId="77777777" w:rsidR="002C33AB" w:rsidRPr="00206738" w:rsidRDefault="002C33AB" w:rsidP="002C33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First New Deal [1933—1934]</w:t>
            </w:r>
          </w:p>
          <w:p w14:paraId="62726F90" w14:textId="77777777" w:rsidR="00F83112" w:rsidRPr="002C33AB" w:rsidRDefault="002C33AB" w:rsidP="002C33AB">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Second New Deal [1935]</w:t>
            </w:r>
          </w:p>
          <w:p w14:paraId="5B2EC353" w14:textId="77777777" w:rsidR="00F83112" w:rsidRPr="00206738" w:rsidRDefault="00F83112" w:rsidP="00F83112">
            <w:pPr>
              <w:pStyle w:val="Header"/>
              <w:tabs>
                <w:tab w:val="clear" w:pos="4320"/>
                <w:tab w:val="clear" w:pos="8640"/>
              </w:tabs>
              <w:spacing w:line="276" w:lineRule="auto"/>
              <w:rPr>
                <w:rFonts w:asciiTheme="minorHAnsi" w:hAnsiTheme="minorHAnsi"/>
                <w:sz w:val="8"/>
                <w:szCs w:val="8"/>
              </w:rPr>
            </w:pPr>
          </w:p>
          <w:p w14:paraId="2C082317" w14:textId="77777777" w:rsidR="00F83112" w:rsidRPr="00206738" w:rsidRDefault="00F83112" w:rsidP="00F83112">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Periods in Unit #7B include:</w:t>
            </w:r>
          </w:p>
          <w:p w14:paraId="4F36FE53" w14:textId="77777777" w:rsidR="00206738" w:rsidRPr="00206738" w:rsidRDefault="00206738" w:rsidP="00F83112">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American Isolationism [1919—1941]</w:t>
            </w:r>
          </w:p>
          <w:p w14:paraId="0BC78F3F" w14:textId="77777777" w:rsidR="00206738" w:rsidRPr="00206738" w:rsidRDefault="00206738" w:rsidP="00F83112">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Growth of Italian Fascism, Nazi Germany, &amp; Japanese Imperialism [1931—1939]</w:t>
            </w:r>
          </w:p>
          <w:p w14:paraId="01CF163E" w14:textId="77777777" w:rsidR="00206738" w:rsidRDefault="00206738" w:rsidP="00F83112">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World War II [1939—1945]</w:t>
            </w:r>
          </w:p>
          <w:p w14:paraId="0094FE67" w14:textId="77777777" w:rsidR="00B078AE" w:rsidRPr="00206738" w:rsidRDefault="00B078AE" w:rsidP="00F83112">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Pearl Harbor [1941]</w:t>
            </w:r>
          </w:p>
          <w:p w14:paraId="6EF05989" w14:textId="77777777" w:rsidR="00206738" w:rsidRDefault="00206738" w:rsidP="00F83112">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America in World War II [1941—1945]</w:t>
            </w:r>
          </w:p>
          <w:p w14:paraId="15A7BC60" w14:textId="77777777" w:rsidR="00B078AE" w:rsidRDefault="00B078AE" w:rsidP="00F83112">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End of the War &amp; Postwar America [1945]</w:t>
            </w:r>
          </w:p>
          <w:p w14:paraId="5EF26CFD"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154C1601"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22F4F404"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2A41F427"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3F404692"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1FE0370B"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77AC58F7" w14:textId="77777777" w:rsidR="008B27A0" w:rsidRDefault="008B27A0" w:rsidP="008B27A0">
            <w:pPr>
              <w:pStyle w:val="Header"/>
              <w:tabs>
                <w:tab w:val="clear" w:pos="4320"/>
                <w:tab w:val="clear" w:pos="8640"/>
              </w:tabs>
              <w:spacing w:line="276" w:lineRule="auto"/>
              <w:rPr>
                <w:rFonts w:asciiTheme="minorHAnsi" w:hAnsiTheme="minorHAnsi"/>
                <w:sz w:val="18"/>
                <w:szCs w:val="18"/>
              </w:rPr>
            </w:pPr>
          </w:p>
          <w:p w14:paraId="29DDEFDF" w14:textId="77777777" w:rsidR="008B27A0" w:rsidRPr="00206738" w:rsidRDefault="008B27A0" w:rsidP="008B27A0">
            <w:pPr>
              <w:pStyle w:val="Header"/>
              <w:tabs>
                <w:tab w:val="clear" w:pos="4320"/>
                <w:tab w:val="clear" w:pos="8640"/>
              </w:tabs>
              <w:spacing w:line="276" w:lineRule="auto"/>
              <w:rPr>
                <w:rFonts w:asciiTheme="minorHAnsi" w:hAnsiTheme="minorHAnsi"/>
                <w:sz w:val="18"/>
                <w:szCs w:val="18"/>
              </w:rPr>
            </w:pPr>
          </w:p>
          <w:p w14:paraId="42480678" w14:textId="77777777" w:rsidR="00DE018D" w:rsidRPr="002B737D" w:rsidRDefault="00DE018D" w:rsidP="002B316A">
            <w:pPr>
              <w:pStyle w:val="Header"/>
              <w:tabs>
                <w:tab w:val="clear" w:pos="4320"/>
                <w:tab w:val="clear" w:pos="8640"/>
              </w:tabs>
              <w:spacing w:line="276" w:lineRule="auto"/>
              <w:ind w:left="336"/>
              <w:rPr>
                <w:rFonts w:asciiTheme="minorHAnsi" w:hAnsiTheme="minorHAnsi"/>
                <w:sz w:val="8"/>
                <w:szCs w:val="8"/>
              </w:rPr>
            </w:pPr>
          </w:p>
        </w:tc>
      </w:tr>
      <w:tr w:rsidR="00FF19AB" w:rsidRPr="00FF19AB" w14:paraId="1F6FD92F" w14:textId="77777777" w:rsidTr="00FF4488">
        <w:tc>
          <w:tcPr>
            <w:tcW w:w="573" w:type="dxa"/>
            <w:shd w:val="clear" w:color="auto" w:fill="FDE9D9" w:themeFill="accent6" w:themeFillTint="33"/>
          </w:tcPr>
          <w:p w14:paraId="37E14268"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57BD53D1"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 xml:space="preserve">Unit </w:t>
            </w:r>
            <w:r w:rsidRPr="00FF19AB">
              <w:rPr>
                <w:rFonts w:asciiTheme="minorHAnsi" w:hAnsiTheme="minorHAnsi"/>
                <w:b/>
                <w:sz w:val="20"/>
                <w:szCs w:val="20"/>
              </w:rPr>
              <w:t>8</w:t>
            </w:r>
          </w:p>
          <w:p w14:paraId="15455012"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1431" w:type="dxa"/>
            <w:shd w:val="clear" w:color="auto" w:fill="DAEEF3" w:themeFill="accent5" w:themeFillTint="33"/>
          </w:tcPr>
          <w:p w14:paraId="1F1D7F88"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49B258B3" w14:textId="77777777" w:rsidR="008B27A0" w:rsidRDefault="008B27A0"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w:t>
            </w:r>
          </w:p>
          <w:p w14:paraId="5A01B221"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sidRPr="00FF19AB">
              <w:rPr>
                <w:rFonts w:asciiTheme="minorHAnsi" w:hAnsiTheme="minorHAnsi"/>
                <w:b/>
                <w:sz w:val="20"/>
                <w:szCs w:val="20"/>
              </w:rPr>
              <w:t>1945—1980</w:t>
            </w:r>
          </w:p>
          <w:p w14:paraId="0E1B736F"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7896" w:type="dxa"/>
          </w:tcPr>
          <w:p w14:paraId="4E281BD3" w14:textId="77777777" w:rsidR="00FF19AB" w:rsidRPr="008B27A0" w:rsidRDefault="00FF19AB"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8B27A0">
              <w:rPr>
                <w:rFonts w:asciiTheme="minorHAnsi" w:hAnsiTheme="minorHAnsi"/>
                <w:b/>
                <w:sz w:val="18"/>
                <w:szCs w:val="18"/>
              </w:rPr>
              <w:t>Unit #8 helps students examine developments in postwar America, using contextualization to see connections within the Cold War across place and time a</w:t>
            </w:r>
            <w:r w:rsidR="00206738" w:rsidRPr="008B27A0">
              <w:rPr>
                <w:rFonts w:asciiTheme="minorHAnsi" w:hAnsiTheme="minorHAnsi"/>
                <w:b/>
                <w:sz w:val="18"/>
                <w:szCs w:val="18"/>
              </w:rPr>
              <w:t>nd to explore the reach of the Civil Rights M</w:t>
            </w:r>
            <w:r w:rsidRPr="008B27A0">
              <w:rPr>
                <w:rFonts w:asciiTheme="minorHAnsi" w:hAnsiTheme="minorHAnsi"/>
                <w:b/>
                <w:sz w:val="18"/>
                <w:szCs w:val="18"/>
              </w:rPr>
              <w:t>ovement</w:t>
            </w:r>
            <w:r w:rsidR="00704BB7">
              <w:rPr>
                <w:rFonts w:asciiTheme="minorHAnsi" w:hAnsiTheme="minorHAnsi"/>
                <w:b/>
                <w:sz w:val="18"/>
                <w:szCs w:val="18"/>
              </w:rPr>
              <w:t xml:space="preserve"> in post-World War II America</w:t>
            </w:r>
            <w:r w:rsidRPr="008B27A0">
              <w:rPr>
                <w:rFonts w:asciiTheme="minorHAnsi" w:hAnsiTheme="minorHAnsi"/>
                <w:b/>
                <w:sz w:val="18"/>
                <w:szCs w:val="18"/>
              </w:rPr>
              <w:t>.</w:t>
            </w:r>
            <w:r w:rsidR="00B078AE">
              <w:rPr>
                <w:rFonts w:asciiTheme="minorHAnsi" w:hAnsiTheme="minorHAnsi"/>
                <w:b/>
                <w:sz w:val="18"/>
                <w:szCs w:val="18"/>
              </w:rPr>
              <w:t xml:space="preserve">  Students will</w:t>
            </w:r>
            <w:r w:rsidR="00704BB7">
              <w:rPr>
                <w:rFonts w:asciiTheme="minorHAnsi" w:hAnsiTheme="minorHAnsi"/>
                <w:b/>
                <w:sz w:val="18"/>
                <w:szCs w:val="18"/>
              </w:rPr>
              <w:t xml:space="preserve"> also focus on the </w:t>
            </w:r>
            <w:r w:rsidR="00B078AE">
              <w:rPr>
                <w:rFonts w:asciiTheme="minorHAnsi" w:hAnsiTheme="minorHAnsi"/>
                <w:b/>
                <w:sz w:val="18"/>
                <w:szCs w:val="18"/>
              </w:rPr>
              <w:t xml:space="preserve">culture of </w:t>
            </w:r>
            <w:r w:rsidR="00704BB7">
              <w:rPr>
                <w:rFonts w:asciiTheme="minorHAnsi" w:hAnsiTheme="minorHAnsi"/>
                <w:b/>
                <w:sz w:val="18"/>
                <w:szCs w:val="18"/>
              </w:rPr>
              <w:t xml:space="preserve">conformity in </w:t>
            </w:r>
            <w:r w:rsidR="00B078AE">
              <w:rPr>
                <w:rFonts w:asciiTheme="minorHAnsi" w:hAnsiTheme="minorHAnsi"/>
                <w:b/>
                <w:sz w:val="18"/>
                <w:szCs w:val="18"/>
              </w:rPr>
              <w:t xml:space="preserve">the 1950s, </w:t>
            </w:r>
            <w:r w:rsidR="005A6639">
              <w:rPr>
                <w:rFonts w:asciiTheme="minorHAnsi" w:hAnsiTheme="minorHAnsi"/>
                <w:b/>
                <w:sz w:val="18"/>
                <w:szCs w:val="18"/>
              </w:rPr>
              <w:t xml:space="preserve">the </w:t>
            </w:r>
            <w:r w:rsidR="00704BB7">
              <w:rPr>
                <w:rFonts w:asciiTheme="minorHAnsi" w:hAnsiTheme="minorHAnsi"/>
                <w:b/>
                <w:sz w:val="18"/>
                <w:szCs w:val="18"/>
              </w:rPr>
              <w:t xml:space="preserve">Counterculture Movement of the 1960s, the rise of Women’s Rights, </w:t>
            </w:r>
            <w:r w:rsidR="005A6639">
              <w:rPr>
                <w:rFonts w:asciiTheme="minorHAnsi" w:hAnsiTheme="minorHAnsi"/>
                <w:b/>
                <w:sz w:val="18"/>
                <w:szCs w:val="18"/>
              </w:rPr>
              <w:t xml:space="preserve">the </w:t>
            </w:r>
            <w:r w:rsidR="00704BB7">
              <w:rPr>
                <w:rFonts w:asciiTheme="minorHAnsi" w:hAnsiTheme="minorHAnsi"/>
                <w:b/>
                <w:sz w:val="18"/>
                <w:szCs w:val="18"/>
              </w:rPr>
              <w:t xml:space="preserve">early </w:t>
            </w:r>
            <w:r w:rsidR="005A6639">
              <w:rPr>
                <w:rFonts w:asciiTheme="minorHAnsi" w:hAnsiTheme="minorHAnsi"/>
                <w:b/>
                <w:sz w:val="18"/>
                <w:szCs w:val="18"/>
              </w:rPr>
              <w:t xml:space="preserve">Environmental Movement, </w:t>
            </w:r>
            <w:r w:rsidR="00704BB7">
              <w:rPr>
                <w:rFonts w:asciiTheme="minorHAnsi" w:hAnsiTheme="minorHAnsi"/>
                <w:b/>
                <w:sz w:val="18"/>
                <w:szCs w:val="18"/>
              </w:rPr>
              <w:t>Vietnam</w:t>
            </w:r>
            <w:r w:rsidR="005A6639">
              <w:rPr>
                <w:rFonts w:asciiTheme="minorHAnsi" w:hAnsiTheme="minorHAnsi"/>
                <w:b/>
                <w:sz w:val="18"/>
                <w:szCs w:val="18"/>
              </w:rPr>
              <w:t>, and the Nixon-Ford-Carter Years of the 1970s.</w:t>
            </w:r>
          </w:p>
          <w:p w14:paraId="73C057D3" w14:textId="77777777" w:rsidR="00206738" w:rsidRPr="00206738" w:rsidRDefault="00206738" w:rsidP="00762D2D">
            <w:pPr>
              <w:pStyle w:val="Header"/>
              <w:tabs>
                <w:tab w:val="clear" w:pos="4320"/>
                <w:tab w:val="clear" w:pos="8640"/>
              </w:tabs>
              <w:spacing w:line="276" w:lineRule="auto"/>
              <w:rPr>
                <w:rFonts w:asciiTheme="minorHAnsi" w:hAnsiTheme="minorHAnsi"/>
                <w:sz w:val="8"/>
                <w:szCs w:val="8"/>
              </w:rPr>
            </w:pPr>
          </w:p>
          <w:p w14:paraId="34F62241" w14:textId="77777777" w:rsidR="00206738" w:rsidRPr="00206738" w:rsidRDefault="00206738" w:rsidP="00206738">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Periods in Unit</w:t>
            </w:r>
            <w:r w:rsidR="00CB338A">
              <w:rPr>
                <w:rFonts w:asciiTheme="minorHAnsi" w:hAnsiTheme="minorHAnsi"/>
                <w:b/>
                <w:sz w:val="18"/>
                <w:szCs w:val="18"/>
                <w:u w:val="single"/>
              </w:rPr>
              <w:t xml:space="preserve"> #8</w:t>
            </w:r>
            <w:r w:rsidRPr="00206738">
              <w:rPr>
                <w:rFonts w:asciiTheme="minorHAnsi" w:hAnsiTheme="minorHAnsi"/>
                <w:b/>
                <w:sz w:val="18"/>
                <w:szCs w:val="18"/>
                <w:u w:val="single"/>
              </w:rPr>
              <w:t xml:space="preserve"> include:</w:t>
            </w:r>
          </w:p>
          <w:p w14:paraId="618CE0F7" w14:textId="77777777" w:rsidR="00206738" w:rsidRPr="00206738"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sidRPr="00206738">
              <w:rPr>
                <w:rFonts w:asciiTheme="minorHAnsi" w:hAnsiTheme="minorHAnsi"/>
                <w:sz w:val="18"/>
                <w:szCs w:val="18"/>
              </w:rPr>
              <w:t xml:space="preserve">Atomic Age </w:t>
            </w:r>
            <w:r w:rsidR="00B07864">
              <w:rPr>
                <w:rFonts w:asciiTheme="minorHAnsi" w:hAnsiTheme="minorHAnsi"/>
                <w:sz w:val="18"/>
                <w:szCs w:val="18"/>
              </w:rPr>
              <w:t xml:space="preserve">&amp; </w:t>
            </w:r>
            <w:r w:rsidR="00206738" w:rsidRPr="00206738">
              <w:rPr>
                <w:rFonts w:asciiTheme="minorHAnsi" w:hAnsiTheme="minorHAnsi"/>
                <w:sz w:val="18"/>
                <w:szCs w:val="18"/>
              </w:rPr>
              <w:t>Early Cold War Era [1945—1960]</w:t>
            </w:r>
          </w:p>
          <w:p w14:paraId="749F5D43" w14:textId="77777777" w:rsidR="00206738" w:rsidRPr="00206738" w:rsidRDefault="00CB338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Korean Conflict</w:t>
            </w:r>
            <w:r w:rsidR="00206738" w:rsidRPr="00206738">
              <w:rPr>
                <w:rFonts w:asciiTheme="minorHAnsi" w:hAnsiTheme="minorHAnsi"/>
                <w:sz w:val="18"/>
                <w:szCs w:val="18"/>
              </w:rPr>
              <w:t xml:space="preserve"> [1</w:t>
            </w:r>
            <w:r w:rsidR="00206738">
              <w:rPr>
                <w:rFonts w:asciiTheme="minorHAnsi" w:hAnsiTheme="minorHAnsi"/>
                <w:sz w:val="18"/>
                <w:szCs w:val="18"/>
              </w:rPr>
              <w:t>950</w:t>
            </w:r>
            <w:r w:rsidR="00206738" w:rsidRPr="00206738">
              <w:rPr>
                <w:rFonts w:asciiTheme="minorHAnsi" w:hAnsiTheme="minorHAnsi"/>
                <w:sz w:val="18"/>
                <w:szCs w:val="18"/>
              </w:rPr>
              <w:t>—1</w:t>
            </w:r>
            <w:r w:rsidR="00206738">
              <w:rPr>
                <w:rFonts w:asciiTheme="minorHAnsi" w:hAnsiTheme="minorHAnsi"/>
                <w:sz w:val="18"/>
                <w:szCs w:val="18"/>
              </w:rPr>
              <w:t>9</w:t>
            </w:r>
            <w:r>
              <w:rPr>
                <w:rFonts w:asciiTheme="minorHAnsi" w:hAnsiTheme="minorHAnsi"/>
                <w:sz w:val="18"/>
                <w:szCs w:val="18"/>
              </w:rPr>
              <w:t>54</w:t>
            </w:r>
            <w:r w:rsidR="00206738" w:rsidRPr="00206738">
              <w:rPr>
                <w:rFonts w:asciiTheme="minorHAnsi" w:hAnsiTheme="minorHAnsi"/>
                <w:sz w:val="18"/>
                <w:szCs w:val="18"/>
              </w:rPr>
              <w:t>]</w:t>
            </w:r>
          </w:p>
          <w:p w14:paraId="20C9C502" w14:textId="77777777" w:rsidR="00206738" w:rsidRPr="00206738" w:rsidRDefault="00206738"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Eisenhower Years [1953</w:t>
            </w:r>
            <w:r w:rsidRPr="00206738">
              <w:rPr>
                <w:rFonts w:asciiTheme="minorHAnsi" w:hAnsiTheme="minorHAnsi"/>
                <w:sz w:val="18"/>
                <w:szCs w:val="18"/>
              </w:rPr>
              <w:t>—19</w:t>
            </w:r>
            <w:r>
              <w:rPr>
                <w:rFonts w:asciiTheme="minorHAnsi" w:hAnsiTheme="minorHAnsi"/>
                <w:sz w:val="18"/>
                <w:szCs w:val="18"/>
              </w:rPr>
              <w:t>61</w:t>
            </w:r>
            <w:r w:rsidRPr="00206738">
              <w:rPr>
                <w:rFonts w:asciiTheme="minorHAnsi" w:hAnsiTheme="minorHAnsi"/>
                <w:sz w:val="18"/>
                <w:szCs w:val="18"/>
              </w:rPr>
              <w:t>]</w:t>
            </w:r>
          </w:p>
          <w:p w14:paraId="7797A654" w14:textId="77777777" w:rsidR="00206738" w:rsidRDefault="00206738"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Conforming Culture of the 1950s</w:t>
            </w:r>
          </w:p>
          <w:p w14:paraId="0FD4E519" w14:textId="77777777" w:rsidR="00206738" w:rsidRDefault="00CB338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Space Race [1957—1969]</w:t>
            </w:r>
          </w:p>
          <w:p w14:paraId="756597DE" w14:textId="77777777" w:rsidR="008B27A0" w:rsidRDefault="00CB338A" w:rsidP="008B27A0">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Kennedy-Johnson Years [1961—1969]</w:t>
            </w:r>
          </w:p>
          <w:p w14:paraId="55800ACB" w14:textId="77777777" w:rsidR="00B07864" w:rsidRDefault="00B07864" w:rsidP="00B07864">
            <w:pPr>
              <w:pStyle w:val="Header"/>
              <w:numPr>
                <w:ilvl w:val="0"/>
                <w:numId w:val="3"/>
              </w:numPr>
              <w:tabs>
                <w:tab w:val="clear" w:pos="4320"/>
                <w:tab w:val="clear" w:pos="8640"/>
              </w:tabs>
              <w:spacing w:line="276" w:lineRule="auto"/>
              <w:ind w:left="502" w:hanging="166"/>
              <w:rPr>
                <w:rFonts w:asciiTheme="minorHAnsi" w:hAnsiTheme="minorHAnsi"/>
                <w:sz w:val="18"/>
                <w:szCs w:val="18"/>
              </w:rPr>
            </w:pPr>
            <w:r>
              <w:rPr>
                <w:rFonts w:asciiTheme="minorHAnsi" w:hAnsiTheme="minorHAnsi"/>
                <w:sz w:val="18"/>
                <w:szCs w:val="18"/>
              </w:rPr>
              <w:t>New Frontier</w:t>
            </w:r>
          </w:p>
          <w:p w14:paraId="2C2B045C" w14:textId="77777777" w:rsidR="00B07864" w:rsidRDefault="00B07864" w:rsidP="00B07864">
            <w:pPr>
              <w:pStyle w:val="Header"/>
              <w:numPr>
                <w:ilvl w:val="0"/>
                <w:numId w:val="3"/>
              </w:numPr>
              <w:tabs>
                <w:tab w:val="clear" w:pos="4320"/>
                <w:tab w:val="clear" w:pos="8640"/>
              </w:tabs>
              <w:spacing w:line="276" w:lineRule="auto"/>
              <w:ind w:left="502" w:hanging="166"/>
              <w:rPr>
                <w:rFonts w:asciiTheme="minorHAnsi" w:hAnsiTheme="minorHAnsi"/>
                <w:sz w:val="18"/>
                <w:szCs w:val="18"/>
              </w:rPr>
            </w:pPr>
            <w:r>
              <w:rPr>
                <w:rFonts w:asciiTheme="minorHAnsi" w:hAnsiTheme="minorHAnsi"/>
                <w:sz w:val="18"/>
                <w:szCs w:val="18"/>
              </w:rPr>
              <w:t>Great Society</w:t>
            </w:r>
          </w:p>
          <w:p w14:paraId="09530582" w14:textId="77777777" w:rsidR="00CB338A" w:rsidRPr="008B27A0" w:rsidRDefault="00704BB7" w:rsidP="008B27A0">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Vietnam Conflict [1954—1975</w:t>
            </w:r>
            <w:r w:rsidR="00CB338A" w:rsidRPr="008B27A0">
              <w:rPr>
                <w:rFonts w:asciiTheme="minorHAnsi" w:hAnsiTheme="minorHAnsi"/>
                <w:sz w:val="18"/>
                <w:szCs w:val="18"/>
              </w:rPr>
              <w:t>]</w:t>
            </w:r>
          </w:p>
          <w:p w14:paraId="5106F5A9" w14:textId="77777777" w:rsidR="00CB338A" w:rsidRDefault="00CB338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Civil Rights Movement [1950—1968]</w:t>
            </w:r>
          </w:p>
          <w:p w14:paraId="130B3F65" w14:textId="77777777" w:rsidR="00B078AE" w:rsidRDefault="00B078AE"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Cultural Change in the 1960s</w:t>
            </w:r>
          </w:p>
          <w:p w14:paraId="318BC7DB" w14:textId="77777777" w:rsidR="008C57AF" w:rsidRDefault="00CB338A" w:rsidP="002B316A">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Nixon-Ford-Carter Years [1969—1981]</w:t>
            </w:r>
          </w:p>
          <w:p w14:paraId="5A7EDEF2" w14:textId="77777777" w:rsidR="00B078AE" w:rsidRDefault="00B078AE" w:rsidP="002B316A">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Crisis in Confidence of the 1970s</w:t>
            </w:r>
          </w:p>
          <w:p w14:paraId="503BC134" w14:textId="77777777" w:rsidR="00B078AE" w:rsidRPr="002B316A" w:rsidRDefault="00B078AE" w:rsidP="002B316A">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Presidential Election of 1980</w:t>
            </w:r>
          </w:p>
        </w:tc>
      </w:tr>
      <w:tr w:rsidR="00FF19AB" w:rsidRPr="00FF19AB" w14:paraId="6DDA65DD" w14:textId="77777777" w:rsidTr="00FF4488">
        <w:tc>
          <w:tcPr>
            <w:tcW w:w="573" w:type="dxa"/>
            <w:shd w:val="clear" w:color="auto" w:fill="FDE9D9" w:themeFill="accent6" w:themeFillTint="33"/>
          </w:tcPr>
          <w:p w14:paraId="20EBAC21"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0C372F7B"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 xml:space="preserve">Unit </w:t>
            </w:r>
            <w:r w:rsidRPr="00FF19AB">
              <w:rPr>
                <w:rFonts w:asciiTheme="minorHAnsi" w:hAnsiTheme="minorHAnsi"/>
                <w:b/>
                <w:sz w:val="20"/>
                <w:szCs w:val="20"/>
              </w:rPr>
              <w:t>9</w:t>
            </w:r>
          </w:p>
          <w:p w14:paraId="3C252BB8"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1431" w:type="dxa"/>
            <w:shd w:val="clear" w:color="auto" w:fill="DAEEF3" w:themeFill="accent5" w:themeFillTint="33"/>
          </w:tcPr>
          <w:p w14:paraId="790B07DC"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p w14:paraId="373970D8" w14:textId="77777777" w:rsidR="008B27A0" w:rsidRDefault="008B27A0" w:rsidP="00762D2D">
            <w:pPr>
              <w:pStyle w:val="Header"/>
              <w:tabs>
                <w:tab w:val="clear" w:pos="4320"/>
                <w:tab w:val="clear" w:pos="8640"/>
              </w:tabs>
              <w:spacing w:line="276" w:lineRule="auto"/>
              <w:jc w:val="center"/>
              <w:rPr>
                <w:rFonts w:asciiTheme="minorHAnsi" w:hAnsiTheme="minorHAnsi"/>
                <w:b/>
                <w:sz w:val="20"/>
                <w:szCs w:val="20"/>
              </w:rPr>
            </w:pPr>
            <w:r>
              <w:rPr>
                <w:rFonts w:asciiTheme="minorHAnsi" w:hAnsiTheme="minorHAnsi"/>
                <w:b/>
                <w:sz w:val="20"/>
                <w:szCs w:val="20"/>
              </w:rPr>
              <w:t>Period</w:t>
            </w:r>
          </w:p>
          <w:p w14:paraId="31AAD3EE" w14:textId="77777777" w:rsidR="00FF19AB" w:rsidRPr="00FF19AB" w:rsidRDefault="008B27A0" w:rsidP="008B27A0">
            <w:pPr>
              <w:pStyle w:val="Header"/>
              <w:tabs>
                <w:tab w:val="clear" w:pos="4320"/>
                <w:tab w:val="clear" w:pos="8640"/>
              </w:tabs>
              <w:spacing w:line="276" w:lineRule="auto"/>
              <w:ind w:right="-85"/>
              <w:rPr>
                <w:rFonts w:asciiTheme="minorHAnsi" w:hAnsiTheme="minorHAnsi"/>
                <w:b/>
                <w:sz w:val="20"/>
                <w:szCs w:val="20"/>
              </w:rPr>
            </w:pPr>
            <w:r>
              <w:rPr>
                <w:rFonts w:asciiTheme="minorHAnsi" w:hAnsiTheme="minorHAnsi"/>
                <w:b/>
                <w:sz w:val="20"/>
                <w:szCs w:val="20"/>
              </w:rPr>
              <w:t>1980—</w:t>
            </w:r>
            <w:r w:rsidR="00B07864">
              <w:rPr>
                <w:rFonts w:asciiTheme="minorHAnsi" w:hAnsiTheme="minorHAnsi"/>
                <w:b/>
                <w:sz w:val="20"/>
                <w:szCs w:val="20"/>
              </w:rPr>
              <w:t>2017</w:t>
            </w:r>
          </w:p>
          <w:p w14:paraId="0191138D" w14:textId="77777777" w:rsidR="00FF19AB" w:rsidRPr="00FF19AB" w:rsidRDefault="00FF19AB" w:rsidP="00762D2D">
            <w:pPr>
              <w:pStyle w:val="Header"/>
              <w:tabs>
                <w:tab w:val="clear" w:pos="4320"/>
                <w:tab w:val="clear" w:pos="8640"/>
              </w:tabs>
              <w:spacing w:line="276" w:lineRule="auto"/>
              <w:jc w:val="center"/>
              <w:rPr>
                <w:rFonts w:asciiTheme="minorHAnsi" w:hAnsiTheme="minorHAnsi"/>
                <w:b/>
                <w:sz w:val="20"/>
                <w:szCs w:val="20"/>
              </w:rPr>
            </w:pPr>
          </w:p>
        </w:tc>
        <w:tc>
          <w:tcPr>
            <w:tcW w:w="7896" w:type="dxa"/>
          </w:tcPr>
          <w:p w14:paraId="35A7C3A4" w14:textId="77777777" w:rsidR="00FF19AB" w:rsidRPr="00357FD8" w:rsidRDefault="00FF19AB" w:rsidP="00B07864">
            <w:pPr>
              <w:pStyle w:val="Header"/>
              <w:pBdr>
                <w:bottom w:val="single" w:sz="4" w:space="1" w:color="auto"/>
              </w:pBdr>
              <w:shd w:val="clear" w:color="auto" w:fill="E5DFEC" w:themeFill="accent4" w:themeFillTint="33"/>
              <w:tabs>
                <w:tab w:val="clear" w:pos="4320"/>
                <w:tab w:val="clear" w:pos="8640"/>
              </w:tabs>
              <w:spacing w:line="276" w:lineRule="auto"/>
              <w:jc w:val="both"/>
              <w:rPr>
                <w:rFonts w:asciiTheme="minorHAnsi" w:hAnsiTheme="minorHAnsi"/>
                <w:b/>
                <w:sz w:val="18"/>
                <w:szCs w:val="18"/>
              </w:rPr>
            </w:pPr>
            <w:r w:rsidRPr="00357FD8">
              <w:rPr>
                <w:rFonts w:asciiTheme="minorHAnsi" w:hAnsiTheme="minorHAnsi"/>
                <w:b/>
                <w:sz w:val="18"/>
                <w:szCs w:val="18"/>
              </w:rPr>
              <w:t>Unit #9 helps students learn about the foreign and domestic impacts resulting from the end of the Cold War and analyze the responsibilities and challenges facing America as a superpower in a globalized world.  This unit offers opportunity for comparison of current events to examples from America’s past, as well as reflection on and evaluation of the United States’ ascendency in the world.</w:t>
            </w:r>
          </w:p>
          <w:p w14:paraId="000945FF" w14:textId="77777777" w:rsidR="00206738" w:rsidRPr="00206738" w:rsidRDefault="00206738" w:rsidP="00762D2D">
            <w:pPr>
              <w:pStyle w:val="Header"/>
              <w:tabs>
                <w:tab w:val="clear" w:pos="4320"/>
                <w:tab w:val="clear" w:pos="8640"/>
              </w:tabs>
              <w:spacing w:line="276" w:lineRule="auto"/>
              <w:rPr>
                <w:rFonts w:asciiTheme="minorHAnsi" w:hAnsiTheme="minorHAnsi"/>
                <w:sz w:val="8"/>
                <w:szCs w:val="8"/>
              </w:rPr>
            </w:pPr>
          </w:p>
          <w:p w14:paraId="7ECEF74A" w14:textId="77777777" w:rsidR="00206738" w:rsidRPr="00206738" w:rsidRDefault="00206738" w:rsidP="00206738">
            <w:pPr>
              <w:pStyle w:val="Header"/>
              <w:tabs>
                <w:tab w:val="clear" w:pos="4320"/>
                <w:tab w:val="clear" w:pos="8640"/>
              </w:tabs>
              <w:spacing w:line="276" w:lineRule="auto"/>
              <w:rPr>
                <w:rFonts w:asciiTheme="minorHAnsi" w:hAnsiTheme="minorHAnsi"/>
                <w:b/>
                <w:sz w:val="18"/>
                <w:szCs w:val="18"/>
                <w:u w:val="single"/>
              </w:rPr>
            </w:pPr>
            <w:r w:rsidRPr="00206738">
              <w:rPr>
                <w:rFonts w:asciiTheme="minorHAnsi" w:hAnsiTheme="minorHAnsi"/>
                <w:b/>
                <w:sz w:val="18"/>
                <w:szCs w:val="18"/>
                <w:u w:val="single"/>
              </w:rPr>
              <w:t>Primary Historic Periods in Unit #</w:t>
            </w:r>
            <w:r w:rsidR="00CB338A">
              <w:rPr>
                <w:rFonts w:asciiTheme="minorHAnsi" w:hAnsiTheme="minorHAnsi"/>
                <w:b/>
                <w:sz w:val="18"/>
                <w:szCs w:val="18"/>
                <w:u w:val="single"/>
              </w:rPr>
              <w:t>9</w:t>
            </w:r>
            <w:r w:rsidRPr="00206738">
              <w:rPr>
                <w:rFonts w:asciiTheme="minorHAnsi" w:hAnsiTheme="minorHAnsi"/>
                <w:b/>
                <w:sz w:val="18"/>
                <w:szCs w:val="18"/>
                <w:u w:val="single"/>
              </w:rPr>
              <w:t xml:space="preserve"> include:</w:t>
            </w:r>
          </w:p>
          <w:p w14:paraId="64F1BFCD" w14:textId="77777777" w:rsidR="00206738" w:rsidRPr="008C57AF" w:rsidRDefault="008C57AF" w:rsidP="008C57AF">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Ronald Reagan</w:t>
            </w:r>
            <w:r w:rsidR="00B07864">
              <w:rPr>
                <w:rFonts w:asciiTheme="minorHAnsi" w:hAnsiTheme="minorHAnsi"/>
                <w:sz w:val="18"/>
                <w:szCs w:val="18"/>
              </w:rPr>
              <w:t>’s</w:t>
            </w:r>
            <w:r>
              <w:rPr>
                <w:rFonts w:asciiTheme="minorHAnsi" w:hAnsiTheme="minorHAnsi"/>
                <w:sz w:val="18"/>
                <w:szCs w:val="18"/>
              </w:rPr>
              <w:t xml:space="preserve"> Presidency</w:t>
            </w:r>
            <w:r w:rsidR="00206738" w:rsidRPr="00206738">
              <w:rPr>
                <w:rFonts w:asciiTheme="minorHAnsi" w:hAnsiTheme="minorHAnsi"/>
                <w:sz w:val="18"/>
                <w:szCs w:val="18"/>
              </w:rPr>
              <w:t xml:space="preserve"> [1</w:t>
            </w:r>
            <w:r>
              <w:rPr>
                <w:rFonts w:asciiTheme="minorHAnsi" w:hAnsiTheme="minorHAnsi"/>
                <w:sz w:val="18"/>
                <w:szCs w:val="18"/>
              </w:rPr>
              <w:t>981—1989</w:t>
            </w:r>
            <w:r w:rsidR="00206738" w:rsidRPr="008C57AF">
              <w:rPr>
                <w:rFonts w:asciiTheme="minorHAnsi" w:hAnsiTheme="minorHAnsi"/>
                <w:sz w:val="18"/>
                <w:szCs w:val="18"/>
              </w:rPr>
              <w:t>]</w:t>
            </w:r>
          </w:p>
          <w:p w14:paraId="295814EF" w14:textId="77777777" w:rsidR="00206738" w:rsidRPr="00206738" w:rsidRDefault="008C57AF"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Rise of American Conservatism</w:t>
            </w:r>
            <w:r w:rsidR="00206738" w:rsidRPr="00206738">
              <w:rPr>
                <w:rFonts w:asciiTheme="minorHAnsi" w:hAnsiTheme="minorHAnsi"/>
                <w:sz w:val="18"/>
                <w:szCs w:val="18"/>
              </w:rPr>
              <w:t xml:space="preserve"> [1</w:t>
            </w:r>
            <w:r>
              <w:rPr>
                <w:rFonts w:asciiTheme="minorHAnsi" w:hAnsiTheme="minorHAnsi"/>
                <w:sz w:val="18"/>
                <w:szCs w:val="18"/>
              </w:rPr>
              <w:t>964</w:t>
            </w:r>
            <w:r w:rsidR="00206738" w:rsidRPr="00206738">
              <w:rPr>
                <w:rFonts w:asciiTheme="minorHAnsi" w:hAnsiTheme="minorHAnsi"/>
                <w:sz w:val="18"/>
                <w:szCs w:val="18"/>
              </w:rPr>
              <w:t>—1</w:t>
            </w:r>
            <w:r>
              <w:rPr>
                <w:rFonts w:asciiTheme="minorHAnsi" w:hAnsiTheme="minorHAnsi"/>
                <w:sz w:val="18"/>
                <w:szCs w:val="18"/>
              </w:rPr>
              <w:t>993</w:t>
            </w:r>
            <w:r w:rsidR="00206738" w:rsidRPr="00206738">
              <w:rPr>
                <w:rFonts w:asciiTheme="minorHAnsi" w:hAnsiTheme="minorHAnsi"/>
                <w:sz w:val="18"/>
                <w:szCs w:val="18"/>
              </w:rPr>
              <w:t>]</w:t>
            </w:r>
          </w:p>
          <w:p w14:paraId="3327D929" w14:textId="77777777" w:rsidR="00206738" w:rsidRPr="00206738" w:rsidRDefault="008C57AF"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Gulf War  [1991</w:t>
            </w:r>
            <w:r w:rsidR="00206738" w:rsidRPr="00206738">
              <w:rPr>
                <w:rFonts w:asciiTheme="minorHAnsi" w:hAnsiTheme="minorHAnsi"/>
                <w:sz w:val="18"/>
                <w:szCs w:val="18"/>
              </w:rPr>
              <w:t>]</w:t>
            </w:r>
          </w:p>
          <w:p w14:paraId="1AC2C68C" w14:textId="77777777" w:rsidR="00206738"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Clinton Years [1993</w:t>
            </w:r>
            <w:r w:rsidR="00206738" w:rsidRPr="00206738">
              <w:rPr>
                <w:rFonts w:asciiTheme="minorHAnsi" w:hAnsiTheme="minorHAnsi"/>
                <w:sz w:val="18"/>
                <w:szCs w:val="18"/>
              </w:rPr>
              <w:t>—</w:t>
            </w:r>
            <w:r>
              <w:rPr>
                <w:rFonts w:asciiTheme="minorHAnsi" w:hAnsiTheme="minorHAnsi"/>
                <w:sz w:val="18"/>
                <w:szCs w:val="18"/>
              </w:rPr>
              <w:t>2001</w:t>
            </w:r>
            <w:r w:rsidR="00206738" w:rsidRPr="00206738">
              <w:rPr>
                <w:rFonts w:asciiTheme="minorHAnsi" w:hAnsiTheme="minorHAnsi"/>
                <w:sz w:val="18"/>
                <w:szCs w:val="18"/>
              </w:rPr>
              <w:t>]</w:t>
            </w:r>
          </w:p>
          <w:p w14:paraId="3D47BBBB" w14:textId="77777777" w:rsidR="002B316A"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Rise of Global Terrorism [1993—Present]</w:t>
            </w:r>
          </w:p>
          <w:p w14:paraId="03F9CABB" w14:textId="77777777" w:rsidR="00B07864" w:rsidRDefault="00B07864"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Presidential Election of 2000</w:t>
            </w:r>
          </w:p>
          <w:p w14:paraId="20E31A96" w14:textId="77777777" w:rsidR="002B316A"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George W. Bush Presidency [2001—2009]</w:t>
            </w:r>
          </w:p>
          <w:p w14:paraId="437FBE3D" w14:textId="77777777" w:rsidR="002B316A"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September 11</w:t>
            </w:r>
            <w:r w:rsidRPr="002B316A">
              <w:rPr>
                <w:rFonts w:asciiTheme="minorHAnsi" w:hAnsiTheme="minorHAnsi"/>
                <w:sz w:val="18"/>
                <w:szCs w:val="18"/>
                <w:vertAlign w:val="superscript"/>
              </w:rPr>
              <w:t>th</w:t>
            </w:r>
            <w:r>
              <w:rPr>
                <w:rFonts w:asciiTheme="minorHAnsi" w:hAnsiTheme="minorHAnsi"/>
                <w:sz w:val="18"/>
                <w:szCs w:val="18"/>
              </w:rPr>
              <w:t xml:space="preserve"> Terrorist Attacks [2001]</w:t>
            </w:r>
          </w:p>
          <w:p w14:paraId="16B20A85" w14:textId="77777777" w:rsidR="002B316A"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Invasion &amp; Occupation of Afghanistan [2001—Present]</w:t>
            </w:r>
          </w:p>
          <w:p w14:paraId="474A5A6C" w14:textId="77777777" w:rsidR="002B316A"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Iraq War, Operation Iraqi Freedom [2003]</w:t>
            </w:r>
          </w:p>
          <w:p w14:paraId="0A7BAD5D" w14:textId="77777777" w:rsidR="00B07864" w:rsidRPr="00B07864" w:rsidRDefault="00B07864" w:rsidP="00B07864">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Presidential Election of 2008</w:t>
            </w:r>
          </w:p>
          <w:p w14:paraId="45B6913E" w14:textId="77777777" w:rsidR="002B316A" w:rsidRPr="00206738" w:rsidRDefault="002B316A" w:rsidP="00206738">
            <w:pPr>
              <w:pStyle w:val="Header"/>
              <w:numPr>
                <w:ilvl w:val="0"/>
                <w:numId w:val="1"/>
              </w:numPr>
              <w:tabs>
                <w:tab w:val="clear" w:pos="4320"/>
                <w:tab w:val="clear" w:pos="8640"/>
              </w:tabs>
              <w:spacing w:line="276" w:lineRule="auto"/>
              <w:ind w:left="336" w:hanging="180"/>
              <w:rPr>
                <w:rFonts w:asciiTheme="minorHAnsi" w:hAnsiTheme="minorHAnsi"/>
                <w:sz w:val="18"/>
                <w:szCs w:val="18"/>
              </w:rPr>
            </w:pPr>
            <w:r>
              <w:rPr>
                <w:rFonts w:asciiTheme="minorHAnsi" w:hAnsiTheme="minorHAnsi"/>
                <w:sz w:val="18"/>
                <w:szCs w:val="18"/>
              </w:rPr>
              <w:t>Barac</w:t>
            </w:r>
            <w:r w:rsidR="00B07864">
              <w:rPr>
                <w:rFonts w:asciiTheme="minorHAnsi" w:hAnsiTheme="minorHAnsi"/>
                <w:sz w:val="18"/>
                <w:szCs w:val="18"/>
              </w:rPr>
              <w:t>k Obama Presidency [2009—2017</w:t>
            </w:r>
            <w:r>
              <w:rPr>
                <w:rFonts w:asciiTheme="minorHAnsi" w:hAnsiTheme="minorHAnsi"/>
                <w:sz w:val="18"/>
                <w:szCs w:val="18"/>
              </w:rPr>
              <w:t>]</w:t>
            </w:r>
          </w:p>
          <w:p w14:paraId="07EEC3CE" w14:textId="77777777" w:rsidR="00206738" w:rsidRPr="00206738" w:rsidRDefault="00206738" w:rsidP="00762D2D">
            <w:pPr>
              <w:pStyle w:val="Header"/>
              <w:tabs>
                <w:tab w:val="clear" w:pos="4320"/>
                <w:tab w:val="clear" w:pos="8640"/>
              </w:tabs>
              <w:spacing w:line="276" w:lineRule="auto"/>
              <w:rPr>
                <w:rFonts w:asciiTheme="minorHAnsi" w:hAnsiTheme="minorHAnsi"/>
                <w:sz w:val="18"/>
                <w:szCs w:val="18"/>
              </w:rPr>
            </w:pPr>
          </w:p>
        </w:tc>
      </w:tr>
    </w:tbl>
    <w:p w14:paraId="6E82B9AE" w14:textId="77777777" w:rsidR="00F25D70" w:rsidRPr="00FF19AB" w:rsidRDefault="00F25D70">
      <w:pPr>
        <w:rPr>
          <w:rFonts w:asciiTheme="minorHAnsi" w:hAnsiTheme="minorHAnsi"/>
        </w:rPr>
      </w:pPr>
    </w:p>
    <w:sectPr w:rsidR="00F25D70" w:rsidRPr="00FF19AB" w:rsidSect="00FF19AB">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35D5" w14:textId="77777777" w:rsidR="007143BB" w:rsidRDefault="007143BB" w:rsidP="00FF19AB">
      <w:r>
        <w:separator/>
      </w:r>
    </w:p>
  </w:endnote>
  <w:endnote w:type="continuationSeparator" w:id="0">
    <w:p w14:paraId="133EB5CF" w14:textId="77777777" w:rsidR="007143BB" w:rsidRDefault="007143BB" w:rsidP="00FF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427110"/>
      <w:docPartObj>
        <w:docPartGallery w:val="Page Numbers (Bottom of Page)"/>
        <w:docPartUnique/>
      </w:docPartObj>
    </w:sdtPr>
    <w:sdtEndPr>
      <w:rPr>
        <w:color w:val="808080" w:themeColor="background1" w:themeShade="80"/>
        <w:spacing w:val="60"/>
      </w:rPr>
    </w:sdtEndPr>
    <w:sdtContent>
      <w:p w14:paraId="06506EC5" w14:textId="77777777" w:rsidR="00FF19AB" w:rsidRDefault="00FF19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6639">
          <w:rPr>
            <w:noProof/>
          </w:rPr>
          <w:t>4</w:t>
        </w:r>
        <w:r>
          <w:rPr>
            <w:noProof/>
          </w:rPr>
          <w:fldChar w:fldCharType="end"/>
        </w:r>
        <w:r>
          <w:t xml:space="preserve"> | </w:t>
        </w:r>
        <w:r>
          <w:rPr>
            <w:color w:val="808080" w:themeColor="background1" w:themeShade="80"/>
            <w:spacing w:val="60"/>
          </w:rPr>
          <w:t>Page</w:t>
        </w:r>
      </w:p>
    </w:sdtContent>
  </w:sdt>
  <w:p w14:paraId="56B61EEE" w14:textId="77777777" w:rsidR="00FF19AB" w:rsidRDefault="00FF1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B3CB" w14:textId="77777777" w:rsidR="007143BB" w:rsidRDefault="007143BB" w:rsidP="00FF19AB">
      <w:r>
        <w:separator/>
      </w:r>
    </w:p>
  </w:footnote>
  <w:footnote w:type="continuationSeparator" w:id="0">
    <w:p w14:paraId="67859F92" w14:textId="77777777" w:rsidR="007143BB" w:rsidRDefault="007143BB" w:rsidP="00FF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1B4B" w14:textId="77777777" w:rsidR="00FF19AB" w:rsidRPr="00FF19AB" w:rsidRDefault="00FF19AB">
    <w:pPr>
      <w:pStyle w:val="Header"/>
      <w:rPr>
        <w:rFonts w:asciiTheme="minorHAnsi" w:hAnsiTheme="minorHAnsi"/>
        <w:b/>
      </w:rPr>
    </w:pPr>
    <w:r w:rsidRPr="00FF19AB">
      <w:rPr>
        <w:rFonts w:asciiTheme="minorHAnsi" w:hAnsiTheme="minorHAnsi"/>
        <w:b/>
      </w:rPr>
      <w:t>AP—United States History</w:t>
    </w:r>
  </w:p>
  <w:p w14:paraId="7174DC1E" w14:textId="75677BCD" w:rsidR="00FF19AB" w:rsidRPr="00FF19AB" w:rsidRDefault="00FF19AB">
    <w:pPr>
      <w:pStyle w:val="Header"/>
      <w:rPr>
        <w:rFonts w:asciiTheme="minorHAnsi" w:hAnsiTheme="minorHAnsi"/>
        <w:b/>
        <w:sz w:val="22"/>
        <w:szCs w:val="22"/>
      </w:rPr>
    </w:pPr>
    <w:r w:rsidRPr="00FF19AB">
      <w:rPr>
        <w:rFonts w:asciiTheme="minorHAnsi" w:hAnsiTheme="minorHAnsi"/>
        <w:b/>
        <w:sz w:val="22"/>
        <w:szCs w:val="22"/>
      </w:rPr>
      <w:t>Course Overview</w:t>
    </w:r>
    <w:r w:rsidR="00752981">
      <w:rPr>
        <w:rFonts w:asciiTheme="minorHAnsi" w:hAnsiTheme="minorHAnsi"/>
        <w:b/>
        <w:sz w:val="22"/>
        <w:szCs w:val="22"/>
      </w:rPr>
      <w:t xml:space="preserve"> – General 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2541"/>
    <w:multiLevelType w:val="hybridMultilevel"/>
    <w:tmpl w:val="2FCAC0A6"/>
    <w:lvl w:ilvl="0" w:tplc="6F4669B2">
      <w:numFmt w:val="bullet"/>
      <w:lvlText w:val="-"/>
      <w:lvlJc w:val="left"/>
      <w:pPr>
        <w:ind w:left="696" w:hanging="360"/>
      </w:pPr>
      <w:rPr>
        <w:rFonts w:ascii="Calibri" w:eastAsia="Times New Roman" w:hAnsi="Calibri"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75D3731"/>
    <w:multiLevelType w:val="hybridMultilevel"/>
    <w:tmpl w:val="2A6E0EB0"/>
    <w:lvl w:ilvl="0" w:tplc="6AE2CC38">
      <w:numFmt w:val="bullet"/>
      <w:lvlText w:val="-"/>
      <w:lvlJc w:val="left"/>
      <w:pPr>
        <w:ind w:left="696" w:hanging="360"/>
      </w:pPr>
      <w:rPr>
        <w:rFonts w:ascii="Calibri" w:eastAsia="Times New Roman" w:hAnsi="Calibri"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15:restartNumberingAfterBreak="0">
    <w:nsid w:val="719B12E2"/>
    <w:multiLevelType w:val="hybridMultilevel"/>
    <w:tmpl w:val="401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AB"/>
    <w:rsid w:val="00000760"/>
    <w:rsid w:val="00000C9B"/>
    <w:rsid w:val="0000508C"/>
    <w:rsid w:val="00005FA8"/>
    <w:rsid w:val="00006268"/>
    <w:rsid w:val="000067DB"/>
    <w:rsid w:val="00013E3E"/>
    <w:rsid w:val="0001478F"/>
    <w:rsid w:val="0001671E"/>
    <w:rsid w:val="00017B64"/>
    <w:rsid w:val="000214F9"/>
    <w:rsid w:val="00024E5A"/>
    <w:rsid w:val="00026208"/>
    <w:rsid w:val="00027F6E"/>
    <w:rsid w:val="000314DF"/>
    <w:rsid w:val="00031A74"/>
    <w:rsid w:val="0004097B"/>
    <w:rsid w:val="00041CCA"/>
    <w:rsid w:val="00042265"/>
    <w:rsid w:val="00054C32"/>
    <w:rsid w:val="00061427"/>
    <w:rsid w:val="0006456E"/>
    <w:rsid w:val="00064D3F"/>
    <w:rsid w:val="00073C73"/>
    <w:rsid w:val="000751C9"/>
    <w:rsid w:val="00077C4D"/>
    <w:rsid w:val="00081535"/>
    <w:rsid w:val="00082D4E"/>
    <w:rsid w:val="000836D1"/>
    <w:rsid w:val="000858C1"/>
    <w:rsid w:val="000866CC"/>
    <w:rsid w:val="00086A77"/>
    <w:rsid w:val="00090678"/>
    <w:rsid w:val="00097763"/>
    <w:rsid w:val="000A22A8"/>
    <w:rsid w:val="000A2667"/>
    <w:rsid w:val="000A4789"/>
    <w:rsid w:val="000A4B36"/>
    <w:rsid w:val="000A6857"/>
    <w:rsid w:val="000A71A2"/>
    <w:rsid w:val="000B2BE1"/>
    <w:rsid w:val="000B490C"/>
    <w:rsid w:val="000C14AC"/>
    <w:rsid w:val="000C4130"/>
    <w:rsid w:val="000C58D1"/>
    <w:rsid w:val="000C710C"/>
    <w:rsid w:val="000C794E"/>
    <w:rsid w:val="000D107A"/>
    <w:rsid w:val="000D4631"/>
    <w:rsid w:val="000D4BDF"/>
    <w:rsid w:val="000E24BC"/>
    <w:rsid w:val="000E4F73"/>
    <w:rsid w:val="000F085F"/>
    <w:rsid w:val="000F339C"/>
    <w:rsid w:val="000F398E"/>
    <w:rsid w:val="001043C2"/>
    <w:rsid w:val="00105FA0"/>
    <w:rsid w:val="001077CE"/>
    <w:rsid w:val="001106CD"/>
    <w:rsid w:val="00110C11"/>
    <w:rsid w:val="00113D19"/>
    <w:rsid w:val="00115AA2"/>
    <w:rsid w:val="00123C3C"/>
    <w:rsid w:val="00123FD7"/>
    <w:rsid w:val="00127625"/>
    <w:rsid w:val="0013000D"/>
    <w:rsid w:val="00133E72"/>
    <w:rsid w:val="00134D0E"/>
    <w:rsid w:val="00136B60"/>
    <w:rsid w:val="001417BF"/>
    <w:rsid w:val="00145797"/>
    <w:rsid w:val="001471D0"/>
    <w:rsid w:val="001477CB"/>
    <w:rsid w:val="00153568"/>
    <w:rsid w:val="00153FE4"/>
    <w:rsid w:val="001542A9"/>
    <w:rsid w:val="00154C1B"/>
    <w:rsid w:val="0016440F"/>
    <w:rsid w:val="00164AF4"/>
    <w:rsid w:val="00167969"/>
    <w:rsid w:val="00167FFD"/>
    <w:rsid w:val="00174704"/>
    <w:rsid w:val="00176D73"/>
    <w:rsid w:val="001811BC"/>
    <w:rsid w:val="00183D08"/>
    <w:rsid w:val="001849C6"/>
    <w:rsid w:val="00186979"/>
    <w:rsid w:val="00187480"/>
    <w:rsid w:val="001878BC"/>
    <w:rsid w:val="00190F3E"/>
    <w:rsid w:val="001917FC"/>
    <w:rsid w:val="00192895"/>
    <w:rsid w:val="001970F4"/>
    <w:rsid w:val="001A0B06"/>
    <w:rsid w:val="001A140C"/>
    <w:rsid w:val="001A1D02"/>
    <w:rsid w:val="001A43C8"/>
    <w:rsid w:val="001A7C8C"/>
    <w:rsid w:val="001B0B9F"/>
    <w:rsid w:val="001B3945"/>
    <w:rsid w:val="001C1D30"/>
    <w:rsid w:val="001C52D3"/>
    <w:rsid w:val="001C7F30"/>
    <w:rsid w:val="001D3A77"/>
    <w:rsid w:val="001D7E45"/>
    <w:rsid w:val="001E226D"/>
    <w:rsid w:val="001F00E0"/>
    <w:rsid w:val="001F12FC"/>
    <w:rsid w:val="001F1439"/>
    <w:rsid w:val="001F1EA1"/>
    <w:rsid w:val="001F43C6"/>
    <w:rsid w:val="001F462B"/>
    <w:rsid w:val="00200A24"/>
    <w:rsid w:val="00205B5C"/>
    <w:rsid w:val="00206738"/>
    <w:rsid w:val="002119F4"/>
    <w:rsid w:val="00216357"/>
    <w:rsid w:val="00216C65"/>
    <w:rsid w:val="00217D1E"/>
    <w:rsid w:val="00225996"/>
    <w:rsid w:val="00225FCD"/>
    <w:rsid w:val="002265D9"/>
    <w:rsid w:val="00230C98"/>
    <w:rsid w:val="00232D84"/>
    <w:rsid w:val="00235426"/>
    <w:rsid w:val="002364BF"/>
    <w:rsid w:val="002458FC"/>
    <w:rsid w:val="00254394"/>
    <w:rsid w:val="00255204"/>
    <w:rsid w:val="0026084A"/>
    <w:rsid w:val="002617A3"/>
    <w:rsid w:val="002646B5"/>
    <w:rsid w:val="00264DAE"/>
    <w:rsid w:val="002662F6"/>
    <w:rsid w:val="00267A3A"/>
    <w:rsid w:val="002726D7"/>
    <w:rsid w:val="00280524"/>
    <w:rsid w:val="00281149"/>
    <w:rsid w:val="00281ED5"/>
    <w:rsid w:val="002823C9"/>
    <w:rsid w:val="002836AE"/>
    <w:rsid w:val="00283A44"/>
    <w:rsid w:val="002840E2"/>
    <w:rsid w:val="0028620C"/>
    <w:rsid w:val="00287702"/>
    <w:rsid w:val="00293C8B"/>
    <w:rsid w:val="00294D59"/>
    <w:rsid w:val="00295366"/>
    <w:rsid w:val="00295B90"/>
    <w:rsid w:val="00295FD5"/>
    <w:rsid w:val="002A349A"/>
    <w:rsid w:val="002A6256"/>
    <w:rsid w:val="002A6852"/>
    <w:rsid w:val="002B316A"/>
    <w:rsid w:val="002B737D"/>
    <w:rsid w:val="002C0A5C"/>
    <w:rsid w:val="002C2785"/>
    <w:rsid w:val="002C33AB"/>
    <w:rsid w:val="002C6800"/>
    <w:rsid w:val="002D1D15"/>
    <w:rsid w:val="002D475D"/>
    <w:rsid w:val="002D6640"/>
    <w:rsid w:val="002E19DE"/>
    <w:rsid w:val="002E44F2"/>
    <w:rsid w:val="002E70DA"/>
    <w:rsid w:val="002E7AA0"/>
    <w:rsid w:val="002E7E74"/>
    <w:rsid w:val="002F055A"/>
    <w:rsid w:val="002F133C"/>
    <w:rsid w:val="002F3411"/>
    <w:rsid w:val="002F7F80"/>
    <w:rsid w:val="0032228E"/>
    <w:rsid w:val="00322505"/>
    <w:rsid w:val="00322D62"/>
    <w:rsid w:val="0032348A"/>
    <w:rsid w:val="00332DB3"/>
    <w:rsid w:val="00333B2F"/>
    <w:rsid w:val="00337369"/>
    <w:rsid w:val="003378F7"/>
    <w:rsid w:val="00342717"/>
    <w:rsid w:val="00344F5F"/>
    <w:rsid w:val="00345FC1"/>
    <w:rsid w:val="0035490D"/>
    <w:rsid w:val="00355F30"/>
    <w:rsid w:val="00357CEB"/>
    <w:rsid w:val="00357FD8"/>
    <w:rsid w:val="00361B5D"/>
    <w:rsid w:val="00364E8A"/>
    <w:rsid w:val="00366E8E"/>
    <w:rsid w:val="00367B9F"/>
    <w:rsid w:val="003700C6"/>
    <w:rsid w:val="003776F9"/>
    <w:rsid w:val="00380074"/>
    <w:rsid w:val="00382AFB"/>
    <w:rsid w:val="003836E5"/>
    <w:rsid w:val="0038427E"/>
    <w:rsid w:val="003870AC"/>
    <w:rsid w:val="00393121"/>
    <w:rsid w:val="00393331"/>
    <w:rsid w:val="00394007"/>
    <w:rsid w:val="003A12BE"/>
    <w:rsid w:val="003A2AF5"/>
    <w:rsid w:val="003A3419"/>
    <w:rsid w:val="003A7EC4"/>
    <w:rsid w:val="003B2796"/>
    <w:rsid w:val="003B4D01"/>
    <w:rsid w:val="003C4EE0"/>
    <w:rsid w:val="003C76E5"/>
    <w:rsid w:val="003D35E7"/>
    <w:rsid w:val="003D4649"/>
    <w:rsid w:val="003E321C"/>
    <w:rsid w:val="003E38C6"/>
    <w:rsid w:val="003F22FF"/>
    <w:rsid w:val="00403696"/>
    <w:rsid w:val="00405564"/>
    <w:rsid w:val="00406161"/>
    <w:rsid w:val="0041494C"/>
    <w:rsid w:val="0041502A"/>
    <w:rsid w:val="00415E19"/>
    <w:rsid w:val="0041704C"/>
    <w:rsid w:val="00417808"/>
    <w:rsid w:val="00420648"/>
    <w:rsid w:val="004229D5"/>
    <w:rsid w:val="004306DF"/>
    <w:rsid w:val="00430720"/>
    <w:rsid w:val="00430E2D"/>
    <w:rsid w:val="0043189C"/>
    <w:rsid w:val="00433FAC"/>
    <w:rsid w:val="004343AB"/>
    <w:rsid w:val="0044089C"/>
    <w:rsid w:val="00451840"/>
    <w:rsid w:val="00472B78"/>
    <w:rsid w:val="0047514B"/>
    <w:rsid w:val="00475B2A"/>
    <w:rsid w:val="004763D1"/>
    <w:rsid w:val="00476AA5"/>
    <w:rsid w:val="00481D86"/>
    <w:rsid w:val="00482A95"/>
    <w:rsid w:val="004856EC"/>
    <w:rsid w:val="00485DB2"/>
    <w:rsid w:val="004874A7"/>
    <w:rsid w:val="00496660"/>
    <w:rsid w:val="00497160"/>
    <w:rsid w:val="0049757B"/>
    <w:rsid w:val="004A6857"/>
    <w:rsid w:val="004B25BB"/>
    <w:rsid w:val="004B4EF0"/>
    <w:rsid w:val="004B6661"/>
    <w:rsid w:val="004B747B"/>
    <w:rsid w:val="004B7BD2"/>
    <w:rsid w:val="004C5F5D"/>
    <w:rsid w:val="004D0988"/>
    <w:rsid w:val="004D0E1E"/>
    <w:rsid w:val="004D236F"/>
    <w:rsid w:val="004D5D2E"/>
    <w:rsid w:val="004F08C8"/>
    <w:rsid w:val="004F13F7"/>
    <w:rsid w:val="004F58E3"/>
    <w:rsid w:val="00506541"/>
    <w:rsid w:val="005152FF"/>
    <w:rsid w:val="00517D87"/>
    <w:rsid w:val="00522B14"/>
    <w:rsid w:val="00527E0E"/>
    <w:rsid w:val="00532775"/>
    <w:rsid w:val="0053443E"/>
    <w:rsid w:val="00536316"/>
    <w:rsid w:val="005448D3"/>
    <w:rsid w:val="005472A2"/>
    <w:rsid w:val="00550874"/>
    <w:rsid w:val="00551103"/>
    <w:rsid w:val="00551EE0"/>
    <w:rsid w:val="0055349B"/>
    <w:rsid w:val="00554AC5"/>
    <w:rsid w:val="005560C6"/>
    <w:rsid w:val="005569C3"/>
    <w:rsid w:val="0056324A"/>
    <w:rsid w:val="00563460"/>
    <w:rsid w:val="005635F4"/>
    <w:rsid w:val="005658F2"/>
    <w:rsid w:val="00566572"/>
    <w:rsid w:val="0056731D"/>
    <w:rsid w:val="00573F6D"/>
    <w:rsid w:val="005750F3"/>
    <w:rsid w:val="005911EC"/>
    <w:rsid w:val="00591A86"/>
    <w:rsid w:val="00593954"/>
    <w:rsid w:val="00594A8B"/>
    <w:rsid w:val="00597AB2"/>
    <w:rsid w:val="005A6639"/>
    <w:rsid w:val="005B24D2"/>
    <w:rsid w:val="005B25E1"/>
    <w:rsid w:val="005C06A4"/>
    <w:rsid w:val="005C38DE"/>
    <w:rsid w:val="005C39AE"/>
    <w:rsid w:val="005D0DBD"/>
    <w:rsid w:val="005D216B"/>
    <w:rsid w:val="005D2A65"/>
    <w:rsid w:val="005D5A64"/>
    <w:rsid w:val="005E02C3"/>
    <w:rsid w:val="005E0850"/>
    <w:rsid w:val="005E5BA3"/>
    <w:rsid w:val="005E67BC"/>
    <w:rsid w:val="005F0797"/>
    <w:rsid w:val="005F6958"/>
    <w:rsid w:val="00601267"/>
    <w:rsid w:val="00602B58"/>
    <w:rsid w:val="00605D02"/>
    <w:rsid w:val="00605D70"/>
    <w:rsid w:val="00605DD0"/>
    <w:rsid w:val="00606EAA"/>
    <w:rsid w:val="006126EF"/>
    <w:rsid w:val="0061548E"/>
    <w:rsid w:val="0061642C"/>
    <w:rsid w:val="006201BF"/>
    <w:rsid w:val="006316F6"/>
    <w:rsid w:val="00632DFA"/>
    <w:rsid w:val="00633C3E"/>
    <w:rsid w:val="0063418A"/>
    <w:rsid w:val="00634AF3"/>
    <w:rsid w:val="00634B2E"/>
    <w:rsid w:val="00636528"/>
    <w:rsid w:val="0064404F"/>
    <w:rsid w:val="006515DA"/>
    <w:rsid w:val="00651DEA"/>
    <w:rsid w:val="00652FD7"/>
    <w:rsid w:val="006555D7"/>
    <w:rsid w:val="00656BA3"/>
    <w:rsid w:val="00657096"/>
    <w:rsid w:val="006617DE"/>
    <w:rsid w:val="006727D2"/>
    <w:rsid w:val="00673456"/>
    <w:rsid w:val="00682843"/>
    <w:rsid w:val="0068465F"/>
    <w:rsid w:val="006874DB"/>
    <w:rsid w:val="0069042A"/>
    <w:rsid w:val="00692E80"/>
    <w:rsid w:val="00694A75"/>
    <w:rsid w:val="00695B14"/>
    <w:rsid w:val="00696A21"/>
    <w:rsid w:val="006A074D"/>
    <w:rsid w:val="006A3C23"/>
    <w:rsid w:val="006A471E"/>
    <w:rsid w:val="006A53A0"/>
    <w:rsid w:val="006A5DC9"/>
    <w:rsid w:val="006B0DFA"/>
    <w:rsid w:val="006B27ED"/>
    <w:rsid w:val="006B55CE"/>
    <w:rsid w:val="006B587D"/>
    <w:rsid w:val="006B7749"/>
    <w:rsid w:val="006C3C17"/>
    <w:rsid w:val="006C4D96"/>
    <w:rsid w:val="006C7F06"/>
    <w:rsid w:val="006D1E5B"/>
    <w:rsid w:val="006D3184"/>
    <w:rsid w:val="006D4B9B"/>
    <w:rsid w:val="006D572D"/>
    <w:rsid w:val="006D7512"/>
    <w:rsid w:val="006E1094"/>
    <w:rsid w:val="006E31F8"/>
    <w:rsid w:val="006E3E7D"/>
    <w:rsid w:val="006E7772"/>
    <w:rsid w:val="006F34C6"/>
    <w:rsid w:val="006F3615"/>
    <w:rsid w:val="007019FA"/>
    <w:rsid w:val="00701C3F"/>
    <w:rsid w:val="00704BB7"/>
    <w:rsid w:val="007063AE"/>
    <w:rsid w:val="007143BB"/>
    <w:rsid w:val="00714527"/>
    <w:rsid w:val="0072004E"/>
    <w:rsid w:val="007258BD"/>
    <w:rsid w:val="0073234B"/>
    <w:rsid w:val="00735BA7"/>
    <w:rsid w:val="00740675"/>
    <w:rsid w:val="007513C9"/>
    <w:rsid w:val="00752981"/>
    <w:rsid w:val="007565DE"/>
    <w:rsid w:val="00764197"/>
    <w:rsid w:val="00766872"/>
    <w:rsid w:val="007670FE"/>
    <w:rsid w:val="00780379"/>
    <w:rsid w:val="0078088E"/>
    <w:rsid w:val="00782478"/>
    <w:rsid w:val="00783A13"/>
    <w:rsid w:val="00785854"/>
    <w:rsid w:val="007878F5"/>
    <w:rsid w:val="00790F59"/>
    <w:rsid w:val="00792731"/>
    <w:rsid w:val="007932F4"/>
    <w:rsid w:val="00793391"/>
    <w:rsid w:val="00795B17"/>
    <w:rsid w:val="00795E74"/>
    <w:rsid w:val="007A0D10"/>
    <w:rsid w:val="007A45FD"/>
    <w:rsid w:val="007B0B71"/>
    <w:rsid w:val="007B192D"/>
    <w:rsid w:val="007C209E"/>
    <w:rsid w:val="007D1967"/>
    <w:rsid w:val="007D2808"/>
    <w:rsid w:val="007D2B7B"/>
    <w:rsid w:val="007D36DA"/>
    <w:rsid w:val="007D6E77"/>
    <w:rsid w:val="007E0588"/>
    <w:rsid w:val="007E27C1"/>
    <w:rsid w:val="007F6C24"/>
    <w:rsid w:val="007F761F"/>
    <w:rsid w:val="00800A35"/>
    <w:rsid w:val="008059D6"/>
    <w:rsid w:val="00805F12"/>
    <w:rsid w:val="008074AD"/>
    <w:rsid w:val="00811380"/>
    <w:rsid w:val="008210CE"/>
    <w:rsid w:val="00824F9A"/>
    <w:rsid w:val="008360D4"/>
    <w:rsid w:val="00836EF4"/>
    <w:rsid w:val="008421A9"/>
    <w:rsid w:val="008421DF"/>
    <w:rsid w:val="00843A5D"/>
    <w:rsid w:val="00853873"/>
    <w:rsid w:val="008567F8"/>
    <w:rsid w:val="00862596"/>
    <w:rsid w:val="00864280"/>
    <w:rsid w:val="00867709"/>
    <w:rsid w:val="00867DED"/>
    <w:rsid w:val="00871D9E"/>
    <w:rsid w:val="00871F0C"/>
    <w:rsid w:val="00874875"/>
    <w:rsid w:val="00874B43"/>
    <w:rsid w:val="00880585"/>
    <w:rsid w:val="00885380"/>
    <w:rsid w:val="00886EE1"/>
    <w:rsid w:val="008879AA"/>
    <w:rsid w:val="0089229B"/>
    <w:rsid w:val="00892301"/>
    <w:rsid w:val="00892C05"/>
    <w:rsid w:val="00893D33"/>
    <w:rsid w:val="00894E35"/>
    <w:rsid w:val="008A70AC"/>
    <w:rsid w:val="008B011A"/>
    <w:rsid w:val="008B27A0"/>
    <w:rsid w:val="008B30FF"/>
    <w:rsid w:val="008B7F56"/>
    <w:rsid w:val="008C0CC5"/>
    <w:rsid w:val="008C3A94"/>
    <w:rsid w:val="008C4BDD"/>
    <w:rsid w:val="008C57AF"/>
    <w:rsid w:val="008C5EAA"/>
    <w:rsid w:val="008C5F6C"/>
    <w:rsid w:val="008D19BA"/>
    <w:rsid w:val="008E177A"/>
    <w:rsid w:val="008E1D72"/>
    <w:rsid w:val="008E7413"/>
    <w:rsid w:val="008F49C4"/>
    <w:rsid w:val="008F6CC4"/>
    <w:rsid w:val="00900D05"/>
    <w:rsid w:val="00902A02"/>
    <w:rsid w:val="00907CC9"/>
    <w:rsid w:val="00910347"/>
    <w:rsid w:val="00913D1E"/>
    <w:rsid w:val="009147A6"/>
    <w:rsid w:val="00916FE6"/>
    <w:rsid w:val="00920B8C"/>
    <w:rsid w:val="00923578"/>
    <w:rsid w:val="00926129"/>
    <w:rsid w:val="00933EA4"/>
    <w:rsid w:val="00937654"/>
    <w:rsid w:val="00945CA4"/>
    <w:rsid w:val="009474E4"/>
    <w:rsid w:val="00956D7A"/>
    <w:rsid w:val="00961C32"/>
    <w:rsid w:val="00963BE3"/>
    <w:rsid w:val="00964395"/>
    <w:rsid w:val="00965106"/>
    <w:rsid w:val="0096798A"/>
    <w:rsid w:val="00971CD8"/>
    <w:rsid w:val="00973657"/>
    <w:rsid w:val="009739AF"/>
    <w:rsid w:val="009757DF"/>
    <w:rsid w:val="00977E4E"/>
    <w:rsid w:val="0098572E"/>
    <w:rsid w:val="0099643F"/>
    <w:rsid w:val="009A1BD7"/>
    <w:rsid w:val="009A2630"/>
    <w:rsid w:val="009A59ED"/>
    <w:rsid w:val="009A5E6E"/>
    <w:rsid w:val="009B0943"/>
    <w:rsid w:val="009B0C78"/>
    <w:rsid w:val="009B1080"/>
    <w:rsid w:val="009B1602"/>
    <w:rsid w:val="009B3021"/>
    <w:rsid w:val="009B56FF"/>
    <w:rsid w:val="009B68C6"/>
    <w:rsid w:val="009C5D3D"/>
    <w:rsid w:val="009D0F3E"/>
    <w:rsid w:val="009D26DC"/>
    <w:rsid w:val="009D2982"/>
    <w:rsid w:val="009D4A78"/>
    <w:rsid w:val="009D72E0"/>
    <w:rsid w:val="009E48F6"/>
    <w:rsid w:val="009E5D6A"/>
    <w:rsid w:val="009F4185"/>
    <w:rsid w:val="00A04716"/>
    <w:rsid w:val="00A05C0E"/>
    <w:rsid w:val="00A1032A"/>
    <w:rsid w:val="00A168D4"/>
    <w:rsid w:val="00A30A4B"/>
    <w:rsid w:val="00A319C0"/>
    <w:rsid w:val="00A4079C"/>
    <w:rsid w:val="00A4212B"/>
    <w:rsid w:val="00A42E3C"/>
    <w:rsid w:val="00A42E41"/>
    <w:rsid w:val="00A454B2"/>
    <w:rsid w:val="00A47980"/>
    <w:rsid w:val="00A512DB"/>
    <w:rsid w:val="00A52D6B"/>
    <w:rsid w:val="00A53395"/>
    <w:rsid w:val="00A560C8"/>
    <w:rsid w:val="00A56613"/>
    <w:rsid w:val="00A63BED"/>
    <w:rsid w:val="00A7421E"/>
    <w:rsid w:val="00A77C03"/>
    <w:rsid w:val="00A813E9"/>
    <w:rsid w:val="00A856DD"/>
    <w:rsid w:val="00A86069"/>
    <w:rsid w:val="00A900B2"/>
    <w:rsid w:val="00A9219D"/>
    <w:rsid w:val="00A955F9"/>
    <w:rsid w:val="00AA09DE"/>
    <w:rsid w:val="00AA2E5C"/>
    <w:rsid w:val="00AA31AF"/>
    <w:rsid w:val="00AA53DA"/>
    <w:rsid w:val="00AA70AD"/>
    <w:rsid w:val="00AA7889"/>
    <w:rsid w:val="00AB7493"/>
    <w:rsid w:val="00AB763D"/>
    <w:rsid w:val="00AC01C3"/>
    <w:rsid w:val="00AC200E"/>
    <w:rsid w:val="00AC7400"/>
    <w:rsid w:val="00AC76EB"/>
    <w:rsid w:val="00AD2176"/>
    <w:rsid w:val="00AD3764"/>
    <w:rsid w:val="00AD6E60"/>
    <w:rsid w:val="00AE0935"/>
    <w:rsid w:val="00AE4313"/>
    <w:rsid w:val="00AF03B5"/>
    <w:rsid w:val="00AF2188"/>
    <w:rsid w:val="00AF4219"/>
    <w:rsid w:val="00B00C8F"/>
    <w:rsid w:val="00B0108F"/>
    <w:rsid w:val="00B01530"/>
    <w:rsid w:val="00B015B9"/>
    <w:rsid w:val="00B05614"/>
    <w:rsid w:val="00B076E8"/>
    <w:rsid w:val="00B07864"/>
    <w:rsid w:val="00B078AE"/>
    <w:rsid w:val="00B0792D"/>
    <w:rsid w:val="00B151A1"/>
    <w:rsid w:val="00B1558F"/>
    <w:rsid w:val="00B17760"/>
    <w:rsid w:val="00B21DEF"/>
    <w:rsid w:val="00B242C7"/>
    <w:rsid w:val="00B266D1"/>
    <w:rsid w:val="00B26882"/>
    <w:rsid w:val="00B339D5"/>
    <w:rsid w:val="00B37CAA"/>
    <w:rsid w:val="00B47BBB"/>
    <w:rsid w:val="00B50BDF"/>
    <w:rsid w:val="00B5180D"/>
    <w:rsid w:val="00B5486F"/>
    <w:rsid w:val="00B55B41"/>
    <w:rsid w:val="00B60B4F"/>
    <w:rsid w:val="00B62FA3"/>
    <w:rsid w:val="00B654C0"/>
    <w:rsid w:val="00B74A94"/>
    <w:rsid w:val="00B7654C"/>
    <w:rsid w:val="00B81AF7"/>
    <w:rsid w:val="00B85C1F"/>
    <w:rsid w:val="00B87D85"/>
    <w:rsid w:val="00B90DDD"/>
    <w:rsid w:val="00B93EF4"/>
    <w:rsid w:val="00B9508E"/>
    <w:rsid w:val="00BB13C8"/>
    <w:rsid w:val="00BB4550"/>
    <w:rsid w:val="00BB70EE"/>
    <w:rsid w:val="00BC2B27"/>
    <w:rsid w:val="00BC4FB2"/>
    <w:rsid w:val="00BD50C3"/>
    <w:rsid w:val="00BE01B6"/>
    <w:rsid w:val="00BE077F"/>
    <w:rsid w:val="00BE2555"/>
    <w:rsid w:val="00BE4A85"/>
    <w:rsid w:val="00BE6123"/>
    <w:rsid w:val="00BF08DC"/>
    <w:rsid w:val="00BF2DA9"/>
    <w:rsid w:val="00BF41DE"/>
    <w:rsid w:val="00BF4BE7"/>
    <w:rsid w:val="00BF5AEB"/>
    <w:rsid w:val="00BF6AD5"/>
    <w:rsid w:val="00BF7E0C"/>
    <w:rsid w:val="00BF7F31"/>
    <w:rsid w:val="00C0223A"/>
    <w:rsid w:val="00C05B39"/>
    <w:rsid w:val="00C1032D"/>
    <w:rsid w:val="00C1225A"/>
    <w:rsid w:val="00C12B69"/>
    <w:rsid w:val="00C162AB"/>
    <w:rsid w:val="00C20077"/>
    <w:rsid w:val="00C2476E"/>
    <w:rsid w:val="00C24FA5"/>
    <w:rsid w:val="00C266F0"/>
    <w:rsid w:val="00C32096"/>
    <w:rsid w:val="00C35335"/>
    <w:rsid w:val="00C35728"/>
    <w:rsid w:val="00C41124"/>
    <w:rsid w:val="00C43D4C"/>
    <w:rsid w:val="00C45524"/>
    <w:rsid w:val="00C460E6"/>
    <w:rsid w:val="00C5035F"/>
    <w:rsid w:val="00C51430"/>
    <w:rsid w:val="00C53873"/>
    <w:rsid w:val="00C54B6C"/>
    <w:rsid w:val="00C63FDB"/>
    <w:rsid w:val="00C66552"/>
    <w:rsid w:val="00C671B7"/>
    <w:rsid w:val="00C6754A"/>
    <w:rsid w:val="00C679C1"/>
    <w:rsid w:val="00C75A8C"/>
    <w:rsid w:val="00C816C2"/>
    <w:rsid w:val="00C83415"/>
    <w:rsid w:val="00C8574E"/>
    <w:rsid w:val="00C86E05"/>
    <w:rsid w:val="00C8760C"/>
    <w:rsid w:val="00C91393"/>
    <w:rsid w:val="00CA38B3"/>
    <w:rsid w:val="00CA4686"/>
    <w:rsid w:val="00CB2D2E"/>
    <w:rsid w:val="00CB338A"/>
    <w:rsid w:val="00CB6481"/>
    <w:rsid w:val="00CB6F1E"/>
    <w:rsid w:val="00CC349D"/>
    <w:rsid w:val="00CC61AB"/>
    <w:rsid w:val="00CD41DE"/>
    <w:rsid w:val="00CD7FA3"/>
    <w:rsid w:val="00CE4D39"/>
    <w:rsid w:val="00CE590A"/>
    <w:rsid w:val="00CE61EB"/>
    <w:rsid w:val="00CE6840"/>
    <w:rsid w:val="00CF0B5C"/>
    <w:rsid w:val="00CF22AD"/>
    <w:rsid w:val="00CF4B13"/>
    <w:rsid w:val="00D00C24"/>
    <w:rsid w:val="00D01208"/>
    <w:rsid w:val="00D03222"/>
    <w:rsid w:val="00D10C73"/>
    <w:rsid w:val="00D14066"/>
    <w:rsid w:val="00D15C75"/>
    <w:rsid w:val="00D214E5"/>
    <w:rsid w:val="00D241D0"/>
    <w:rsid w:val="00D42DC8"/>
    <w:rsid w:val="00D430BC"/>
    <w:rsid w:val="00D51D0F"/>
    <w:rsid w:val="00D60EA0"/>
    <w:rsid w:val="00D6236D"/>
    <w:rsid w:val="00D62F94"/>
    <w:rsid w:val="00D67AC2"/>
    <w:rsid w:val="00D70A80"/>
    <w:rsid w:val="00D77EF6"/>
    <w:rsid w:val="00D81345"/>
    <w:rsid w:val="00D82907"/>
    <w:rsid w:val="00D84AE2"/>
    <w:rsid w:val="00D86E15"/>
    <w:rsid w:val="00D90024"/>
    <w:rsid w:val="00D922FE"/>
    <w:rsid w:val="00D974AC"/>
    <w:rsid w:val="00D97B61"/>
    <w:rsid w:val="00DA0344"/>
    <w:rsid w:val="00DA0AD0"/>
    <w:rsid w:val="00DA2381"/>
    <w:rsid w:val="00DA2E79"/>
    <w:rsid w:val="00DC022D"/>
    <w:rsid w:val="00DC516B"/>
    <w:rsid w:val="00DC53FC"/>
    <w:rsid w:val="00DC5B6E"/>
    <w:rsid w:val="00DC5CCB"/>
    <w:rsid w:val="00DD0B17"/>
    <w:rsid w:val="00DD188B"/>
    <w:rsid w:val="00DD5B90"/>
    <w:rsid w:val="00DD69DF"/>
    <w:rsid w:val="00DE018D"/>
    <w:rsid w:val="00DE0936"/>
    <w:rsid w:val="00DE182B"/>
    <w:rsid w:val="00DE57BE"/>
    <w:rsid w:val="00DE73E5"/>
    <w:rsid w:val="00DF2D04"/>
    <w:rsid w:val="00DF5D54"/>
    <w:rsid w:val="00E009B0"/>
    <w:rsid w:val="00E021CB"/>
    <w:rsid w:val="00E0335C"/>
    <w:rsid w:val="00E03366"/>
    <w:rsid w:val="00E21F03"/>
    <w:rsid w:val="00E232E6"/>
    <w:rsid w:val="00E31D87"/>
    <w:rsid w:val="00E34793"/>
    <w:rsid w:val="00E40E14"/>
    <w:rsid w:val="00E465C3"/>
    <w:rsid w:val="00E47581"/>
    <w:rsid w:val="00E50609"/>
    <w:rsid w:val="00E530EA"/>
    <w:rsid w:val="00E53C14"/>
    <w:rsid w:val="00E63F89"/>
    <w:rsid w:val="00E7099F"/>
    <w:rsid w:val="00E7156C"/>
    <w:rsid w:val="00E71FAF"/>
    <w:rsid w:val="00E72865"/>
    <w:rsid w:val="00E73E8B"/>
    <w:rsid w:val="00E77270"/>
    <w:rsid w:val="00E81AC2"/>
    <w:rsid w:val="00E848CE"/>
    <w:rsid w:val="00E85926"/>
    <w:rsid w:val="00E9164E"/>
    <w:rsid w:val="00E93F23"/>
    <w:rsid w:val="00E96B97"/>
    <w:rsid w:val="00E970AB"/>
    <w:rsid w:val="00EA60B6"/>
    <w:rsid w:val="00EA6A40"/>
    <w:rsid w:val="00EA714C"/>
    <w:rsid w:val="00EB609A"/>
    <w:rsid w:val="00EC265A"/>
    <w:rsid w:val="00EC5230"/>
    <w:rsid w:val="00EC5C12"/>
    <w:rsid w:val="00ED1346"/>
    <w:rsid w:val="00ED143F"/>
    <w:rsid w:val="00ED164E"/>
    <w:rsid w:val="00ED359A"/>
    <w:rsid w:val="00ED3C2F"/>
    <w:rsid w:val="00EE00FD"/>
    <w:rsid w:val="00EE4AF3"/>
    <w:rsid w:val="00EF0287"/>
    <w:rsid w:val="00EF53B3"/>
    <w:rsid w:val="00EF7F20"/>
    <w:rsid w:val="00F030F8"/>
    <w:rsid w:val="00F04284"/>
    <w:rsid w:val="00F04AEF"/>
    <w:rsid w:val="00F0587A"/>
    <w:rsid w:val="00F063CF"/>
    <w:rsid w:val="00F109D2"/>
    <w:rsid w:val="00F1181A"/>
    <w:rsid w:val="00F15E22"/>
    <w:rsid w:val="00F176DC"/>
    <w:rsid w:val="00F25D70"/>
    <w:rsid w:val="00F32143"/>
    <w:rsid w:val="00F32D77"/>
    <w:rsid w:val="00F3375C"/>
    <w:rsid w:val="00F368D7"/>
    <w:rsid w:val="00F37763"/>
    <w:rsid w:val="00F45B17"/>
    <w:rsid w:val="00F51386"/>
    <w:rsid w:val="00F51474"/>
    <w:rsid w:val="00F61C77"/>
    <w:rsid w:val="00F62AE7"/>
    <w:rsid w:val="00F6483E"/>
    <w:rsid w:val="00F64C73"/>
    <w:rsid w:val="00F65BCA"/>
    <w:rsid w:val="00F71F27"/>
    <w:rsid w:val="00F71FFB"/>
    <w:rsid w:val="00F725CC"/>
    <w:rsid w:val="00F734E5"/>
    <w:rsid w:val="00F76ED1"/>
    <w:rsid w:val="00F77107"/>
    <w:rsid w:val="00F77D3F"/>
    <w:rsid w:val="00F83112"/>
    <w:rsid w:val="00F84CA4"/>
    <w:rsid w:val="00F8585D"/>
    <w:rsid w:val="00F8604D"/>
    <w:rsid w:val="00F86E32"/>
    <w:rsid w:val="00F909A2"/>
    <w:rsid w:val="00F92B7C"/>
    <w:rsid w:val="00FA25D6"/>
    <w:rsid w:val="00FB3785"/>
    <w:rsid w:val="00FB6DE7"/>
    <w:rsid w:val="00FC32F5"/>
    <w:rsid w:val="00FC6487"/>
    <w:rsid w:val="00FD3D76"/>
    <w:rsid w:val="00FE0B97"/>
    <w:rsid w:val="00FE0D1B"/>
    <w:rsid w:val="00FE1C67"/>
    <w:rsid w:val="00FF17C6"/>
    <w:rsid w:val="00FF19AB"/>
    <w:rsid w:val="00FF4455"/>
    <w:rsid w:val="00FF4488"/>
    <w:rsid w:val="00FF47E3"/>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4359"/>
  <w15:docId w15:val="{6D767A5B-734D-4F93-A111-94A242DB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19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9AB"/>
    <w:pPr>
      <w:tabs>
        <w:tab w:val="center" w:pos="4320"/>
        <w:tab w:val="right" w:pos="8640"/>
      </w:tabs>
    </w:pPr>
  </w:style>
  <w:style w:type="character" w:customStyle="1" w:styleId="HeaderChar">
    <w:name w:val="Header Char"/>
    <w:basedOn w:val="DefaultParagraphFont"/>
    <w:link w:val="Header"/>
    <w:rsid w:val="00FF19AB"/>
    <w:rPr>
      <w:rFonts w:ascii="Times New Roman" w:eastAsia="Times New Roman" w:hAnsi="Times New Roman" w:cs="Times New Roman"/>
      <w:sz w:val="24"/>
      <w:szCs w:val="24"/>
    </w:rPr>
  </w:style>
  <w:style w:type="table" w:styleId="TableGrid">
    <w:name w:val="Table Grid"/>
    <w:basedOn w:val="TableNormal"/>
    <w:uiPriority w:val="59"/>
    <w:rsid w:val="00FF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19AB"/>
    <w:pPr>
      <w:tabs>
        <w:tab w:val="center" w:pos="4680"/>
        <w:tab w:val="right" w:pos="9360"/>
      </w:tabs>
    </w:pPr>
  </w:style>
  <w:style w:type="character" w:customStyle="1" w:styleId="FooterChar">
    <w:name w:val="Footer Char"/>
    <w:basedOn w:val="DefaultParagraphFont"/>
    <w:link w:val="Footer"/>
    <w:uiPriority w:val="99"/>
    <w:rsid w:val="00FF19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FE4"/>
    <w:rPr>
      <w:rFonts w:ascii="Tahoma" w:hAnsi="Tahoma" w:cs="Tahoma"/>
      <w:sz w:val="16"/>
      <w:szCs w:val="16"/>
    </w:rPr>
  </w:style>
  <w:style w:type="character" w:customStyle="1" w:styleId="BalloonTextChar">
    <w:name w:val="Balloon Text Char"/>
    <w:basedOn w:val="DefaultParagraphFont"/>
    <w:link w:val="BalloonText"/>
    <w:uiPriority w:val="99"/>
    <w:semiHidden/>
    <w:rsid w:val="00153F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2A32-54AD-48BB-B9DC-D8930533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Liscio</dc:creator>
  <cp:lastModifiedBy>Douglas Liscio</cp:lastModifiedBy>
  <cp:revision>3</cp:revision>
  <dcterms:created xsi:type="dcterms:W3CDTF">2020-05-14T13:15:00Z</dcterms:created>
  <dcterms:modified xsi:type="dcterms:W3CDTF">2020-05-14T13:16:00Z</dcterms:modified>
</cp:coreProperties>
</file>