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DBF" w:rsidRDefault="00AF5DBF">
      <w:pPr>
        <w:rPr>
          <w:b/>
          <w:sz w:val="24"/>
          <w:szCs w:val="24"/>
        </w:rPr>
      </w:pPr>
    </w:p>
    <w:p w:rsidR="00AF5DBF" w:rsidRDefault="00AF5DBF">
      <w:pPr>
        <w:rPr>
          <w:b/>
          <w:sz w:val="24"/>
          <w:szCs w:val="24"/>
        </w:rPr>
      </w:pPr>
    </w:p>
    <w:p w:rsidR="00710FE6" w:rsidRPr="00474A22" w:rsidRDefault="00710FE6">
      <w:pPr>
        <w:rPr>
          <w:b/>
          <w:sz w:val="16"/>
          <w:szCs w:val="16"/>
        </w:rPr>
      </w:pPr>
      <w:r w:rsidRPr="0024792F">
        <w:rPr>
          <w:b/>
          <w:sz w:val="24"/>
          <w:szCs w:val="24"/>
        </w:rPr>
        <w:t>AP—United States History</w:t>
      </w:r>
      <w:r w:rsidRPr="0024792F">
        <w:rPr>
          <w:b/>
          <w:sz w:val="24"/>
          <w:szCs w:val="24"/>
        </w:rPr>
        <w:tab/>
      </w:r>
      <w:r w:rsidRPr="0024792F">
        <w:rPr>
          <w:b/>
          <w:sz w:val="24"/>
          <w:szCs w:val="24"/>
        </w:rPr>
        <w:tab/>
      </w:r>
      <w:r w:rsidRPr="0024792F">
        <w:rPr>
          <w:b/>
          <w:sz w:val="24"/>
          <w:szCs w:val="24"/>
        </w:rPr>
        <w:tab/>
      </w:r>
      <w:r w:rsidRPr="0024792F">
        <w:rPr>
          <w:b/>
          <w:sz w:val="24"/>
          <w:szCs w:val="24"/>
        </w:rPr>
        <w:tab/>
      </w:r>
      <w:r w:rsidR="00474A22">
        <w:rPr>
          <w:b/>
          <w:sz w:val="24"/>
          <w:szCs w:val="24"/>
        </w:rPr>
        <w:tab/>
      </w:r>
      <w:r w:rsidR="00474A22">
        <w:rPr>
          <w:b/>
          <w:sz w:val="24"/>
          <w:szCs w:val="24"/>
        </w:rPr>
        <w:tab/>
      </w:r>
      <w:r w:rsidR="00474A22">
        <w:rPr>
          <w:b/>
          <w:sz w:val="24"/>
          <w:szCs w:val="24"/>
        </w:rPr>
        <w:tab/>
      </w:r>
      <w:r w:rsidR="00474A22">
        <w:rPr>
          <w:b/>
          <w:sz w:val="24"/>
          <w:szCs w:val="24"/>
        </w:rPr>
        <w:tab/>
      </w:r>
      <w:r w:rsidR="00474A22">
        <w:rPr>
          <w:b/>
          <w:sz w:val="24"/>
          <w:szCs w:val="24"/>
        </w:rPr>
        <w:tab/>
      </w:r>
      <w:r w:rsidR="00474A22" w:rsidRPr="00474A22">
        <w:rPr>
          <w:b/>
          <w:sz w:val="16"/>
          <w:szCs w:val="16"/>
        </w:rPr>
        <w:t xml:space="preserve">      S20</w:t>
      </w:r>
    </w:p>
    <w:p w:rsidR="00710FE6" w:rsidRPr="0024792F" w:rsidRDefault="00710FE6">
      <w:pPr>
        <w:rPr>
          <w:b/>
          <w:sz w:val="24"/>
          <w:szCs w:val="24"/>
        </w:rPr>
      </w:pPr>
      <w:r w:rsidRPr="0024792F">
        <w:rPr>
          <w:b/>
          <w:sz w:val="24"/>
          <w:szCs w:val="24"/>
        </w:rPr>
        <w:t>Kaplan – Assignment</w:t>
      </w:r>
    </w:p>
    <w:p w:rsidR="005060D8" w:rsidRPr="0024792F" w:rsidRDefault="00710FE6" w:rsidP="005060D8">
      <w:pPr>
        <w:rPr>
          <w:b/>
          <w:sz w:val="24"/>
          <w:szCs w:val="24"/>
        </w:rPr>
      </w:pPr>
      <w:r w:rsidRPr="0024792F">
        <w:rPr>
          <w:b/>
          <w:sz w:val="24"/>
          <w:szCs w:val="24"/>
        </w:rPr>
        <w:t xml:space="preserve">Period </w:t>
      </w:r>
      <w:r w:rsidR="00310239">
        <w:rPr>
          <w:b/>
          <w:sz w:val="24"/>
          <w:szCs w:val="24"/>
        </w:rPr>
        <w:t>7</w:t>
      </w:r>
      <w:r w:rsidR="005060D8">
        <w:rPr>
          <w:b/>
          <w:sz w:val="24"/>
          <w:szCs w:val="24"/>
        </w:rPr>
        <w:t xml:space="preserve">, Chapter </w:t>
      </w:r>
      <w:r w:rsidR="00310239">
        <w:rPr>
          <w:b/>
          <w:sz w:val="24"/>
          <w:szCs w:val="24"/>
        </w:rPr>
        <w:t>9</w:t>
      </w:r>
      <w:r w:rsidR="005060D8">
        <w:rPr>
          <w:b/>
          <w:sz w:val="24"/>
          <w:szCs w:val="24"/>
        </w:rPr>
        <w:t xml:space="preserve"> [Period 1</w:t>
      </w:r>
      <w:r w:rsidR="00C16320">
        <w:rPr>
          <w:b/>
          <w:sz w:val="24"/>
          <w:szCs w:val="24"/>
        </w:rPr>
        <w:t>8</w:t>
      </w:r>
      <w:r w:rsidR="00310239">
        <w:rPr>
          <w:b/>
          <w:sz w:val="24"/>
          <w:szCs w:val="24"/>
        </w:rPr>
        <w:t>90</w:t>
      </w:r>
      <w:r w:rsidR="0069181E">
        <w:rPr>
          <w:b/>
          <w:sz w:val="24"/>
          <w:szCs w:val="24"/>
        </w:rPr>
        <w:t>—</w:t>
      </w:r>
      <w:r w:rsidR="005060D8">
        <w:rPr>
          <w:b/>
          <w:sz w:val="24"/>
          <w:szCs w:val="24"/>
        </w:rPr>
        <w:t>1</w:t>
      </w:r>
      <w:r w:rsidR="00310239">
        <w:rPr>
          <w:b/>
          <w:sz w:val="24"/>
          <w:szCs w:val="24"/>
        </w:rPr>
        <w:t>945</w:t>
      </w:r>
      <w:r w:rsidR="005060D8">
        <w:rPr>
          <w:b/>
          <w:sz w:val="24"/>
          <w:szCs w:val="24"/>
        </w:rPr>
        <w:t>]</w:t>
      </w:r>
    </w:p>
    <w:p w:rsidR="00710FE6" w:rsidRPr="00745AB1" w:rsidRDefault="00710FE6">
      <w:pPr>
        <w:rPr>
          <w:sz w:val="16"/>
          <w:szCs w:val="16"/>
        </w:rPr>
      </w:pPr>
    </w:p>
    <w:p w:rsidR="00710FE6" w:rsidRDefault="00710FE6">
      <w:r w:rsidRPr="0024792F">
        <w:rPr>
          <w:b/>
        </w:rPr>
        <w:t xml:space="preserve">Name </w:t>
      </w:r>
      <w:r>
        <w:t>___________________________________________________</w:t>
      </w:r>
      <w:r>
        <w:tab/>
      </w:r>
      <w:r w:rsidRPr="0024792F">
        <w:rPr>
          <w:b/>
        </w:rPr>
        <w:t>Due Date</w:t>
      </w:r>
      <w:r>
        <w:t>__________</w:t>
      </w:r>
      <w:r w:rsidR="0024792F">
        <w:t>______</w:t>
      </w:r>
      <w:r>
        <w:t>__</w:t>
      </w:r>
    </w:p>
    <w:p w:rsidR="00710FE6" w:rsidRPr="00745AB1" w:rsidRDefault="00710FE6">
      <w:pPr>
        <w:rPr>
          <w:sz w:val="16"/>
          <w:szCs w:val="16"/>
        </w:rPr>
      </w:pPr>
    </w:p>
    <w:p w:rsidR="00710FE6" w:rsidRPr="0024792F" w:rsidRDefault="00710FE6">
      <w:pPr>
        <w:rPr>
          <w:b/>
        </w:rPr>
      </w:pPr>
      <w:r w:rsidRPr="0024792F">
        <w:rPr>
          <w:b/>
          <w:u w:val="single"/>
        </w:rPr>
        <w:t>Instructions</w:t>
      </w:r>
      <w:r w:rsidRPr="0024792F">
        <w:rPr>
          <w:b/>
        </w:rPr>
        <w:t>: Complete the list of items and turn in on the assigned day.  This</w:t>
      </w:r>
      <w:r w:rsidR="00745AB1">
        <w:rPr>
          <w:b/>
        </w:rPr>
        <w:t xml:space="preserve"> </w:t>
      </w:r>
      <w:r w:rsidR="0024792F" w:rsidRPr="0024792F">
        <w:rPr>
          <w:b/>
        </w:rPr>
        <w:t>assignment must be written out and not typed.</w:t>
      </w:r>
      <w:r w:rsidR="00745AB1">
        <w:rPr>
          <w:b/>
        </w:rPr>
        <w:t xml:space="preserve">  </w:t>
      </w:r>
    </w:p>
    <w:p w:rsidR="00745AB1" w:rsidRPr="002F0324" w:rsidRDefault="00745AB1" w:rsidP="002F0324">
      <w:pPr>
        <w:rPr>
          <w:sz w:val="8"/>
          <w:szCs w:val="8"/>
        </w:rPr>
      </w:pPr>
    </w:p>
    <w:p w:rsidR="00474A22" w:rsidRDefault="00474A22" w:rsidP="00474A22">
      <w:pPr>
        <w:pStyle w:val="ListParagraph"/>
        <w:numPr>
          <w:ilvl w:val="0"/>
          <w:numId w:val="6"/>
        </w:numPr>
      </w:pPr>
      <w:r w:rsidRPr="00780306">
        <w:rPr>
          <w:b/>
          <w:color w:val="538135" w:themeColor="accent6" w:themeShade="BF"/>
          <w:sz w:val="28"/>
          <w:szCs w:val="28"/>
          <w:u w:val="single"/>
        </w:rPr>
        <w:t>Complete</w:t>
      </w:r>
      <w:r>
        <w:t xml:space="preserve"> th</w:t>
      </w:r>
      <w:r w:rsidR="00C7379C">
        <w:t>e</w:t>
      </w:r>
      <w:r>
        <w:t xml:space="preserve"> </w:t>
      </w:r>
      <w:r w:rsidRPr="00C7379C">
        <w:rPr>
          <w:b/>
          <w:color w:val="002060"/>
          <w:u w:val="single"/>
        </w:rPr>
        <w:t>Learning Objectives</w:t>
      </w:r>
      <w:r w:rsidRPr="00C7379C">
        <w:rPr>
          <w:b/>
          <w:color w:val="002060"/>
        </w:rPr>
        <w:t xml:space="preserve"> </w:t>
      </w:r>
      <w:r>
        <w:rPr>
          <w:b/>
        </w:rPr>
        <w:t xml:space="preserve">for Period </w:t>
      </w:r>
      <w:r w:rsidR="00310239">
        <w:rPr>
          <w:b/>
        </w:rPr>
        <w:t>7</w:t>
      </w:r>
      <w:r>
        <w:rPr>
          <w:b/>
        </w:rPr>
        <w:t>: 1</w:t>
      </w:r>
      <w:r w:rsidR="00C16320">
        <w:rPr>
          <w:b/>
        </w:rPr>
        <w:t>8</w:t>
      </w:r>
      <w:r w:rsidR="00310239">
        <w:rPr>
          <w:b/>
        </w:rPr>
        <w:t>90</w:t>
      </w:r>
      <w:r>
        <w:rPr>
          <w:b/>
        </w:rPr>
        <w:t>—1</w:t>
      </w:r>
      <w:r w:rsidR="00310239">
        <w:rPr>
          <w:b/>
        </w:rPr>
        <w:t>945</w:t>
      </w:r>
      <w:r>
        <w:t xml:space="preserve">, </w:t>
      </w:r>
      <w:r w:rsidRPr="00C7379C">
        <w:rPr>
          <w:b/>
          <w:color w:val="FF0000"/>
          <w:sz w:val="18"/>
          <w:szCs w:val="18"/>
        </w:rPr>
        <w:t xml:space="preserve">p. </w:t>
      </w:r>
      <w:r w:rsidR="00C16320">
        <w:rPr>
          <w:b/>
          <w:color w:val="FF0000"/>
          <w:sz w:val="18"/>
          <w:szCs w:val="18"/>
        </w:rPr>
        <w:t>1</w:t>
      </w:r>
      <w:r w:rsidR="00310239">
        <w:rPr>
          <w:b/>
          <w:color w:val="FF0000"/>
          <w:sz w:val="18"/>
          <w:szCs w:val="18"/>
        </w:rPr>
        <w:t>9</w:t>
      </w:r>
      <w:r w:rsidR="00FD4F4E">
        <w:rPr>
          <w:b/>
          <w:color w:val="FF0000"/>
          <w:sz w:val="18"/>
          <w:szCs w:val="18"/>
        </w:rPr>
        <w:t>5</w:t>
      </w:r>
      <w:r w:rsidR="00745AB1">
        <w:rPr>
          <w:sz w:val="20"/>
          <w:szCs w:val="20"/>
        </w:rPr>
        <w:t>.</w:t>
      </w:r>
    </w:p>
    <w:p w:rsidR="00474A22" w:rsidRDefault="00474A22" w:rsidP="00474A22">
      <w:pPr>
        <w:pStyle w:val="ListParagraph"/>
        <w:numPr>
          <w:ilvl w:val="0"/>
          <w:numId w:val="7"/>
        </w:numPr>
        <w:ind w:left="1260" w:hanging="180"/>
        <w:rPr>
          <w:sz w:val="18"/>
          <w:szCs w:val="18"/>
        </w:rPr>
      </w:pPr>
      <w:r>
        <w:rPr>
          <w:sz w:val="18"/>
          <w:szCs w:val="18"/>
        </w:rPr>
        <w:t>Number the objectives 1-</w:t>
      </w:r>
      <w:r w:rsidR="007569EF">
        <w:rPr>
          <w:sz w:val="18"/>
          <w:szCs w:val="18"/>
        </w:rPr>
        <w:t>8</w:t>
      </w:r>
      <w:r>
        <w:rPr>
          <w:sz w:val="18"/>
          <w:szCs w:val="18"/>
        </w:rPr>
        <w:t>.</w:t>
      </w:r>
    </w:p>
    <w:p w:rsidR="00474A22" w:rsidRDefault="00474A22" w:rsidP="00474A22">
      <w:pPr>
        <w:pStyle w:val="ListParagraph"/>
        <w:numPr>
          <w:ilvl w:val="0"/>
          <w:numId w:val="7"/>
        </w:numPr>
        <w:ind w:left="1260" w:hanging="180"/>
        <w:rPr>
          <w:sz w:val="18"/>
          <w:szCs w:val="18"/>
        </w:rPr>
      </w:pPr>
      <w:r>
        <w:rPr>
          <w:sz w:val="18"/>
          <w:szCs w:val="18"/>
        </w:rPr>
        <w:t xml:space="preserve">Respond to the </w:t>
      </w:r>
      <w:r w:rsidR="007569EF">
        <w:rPr>
          <w:sz w:val="18"/>
          <w:szCs w:val="18"/>
        </w:rPr>
        <w:t>EIGHT</w:t>
      </w:r>
      <w:r>
        <w:rPr>
          <w:sz w:val="18"/>
          <w:szCs w:val="18"/>
        </w:rPr>
        <w:t xml:space="preserve"> Learning Objective bulleted-points by </w:t>
      </w:r>
      <w:r>
        <w:rPr>
          <w:b/>
          <w:sz w:val="18"/>
          <w:szCs w:val="18"/>
        </w:rPr>
        <w:t>identifying 2-3 key (significant) pieces of information</w:t>
      </w:r>
      <w:r>
        <w:rPr>
          <w:sz w:val="18"/>
          <w:szCs w:val="18"/>
        </w:rPr>
        <w:t xml:space="preserve"> related to the objective</w:t>
      </w:r>
      <w:r w:rsidR="00745AB1">
        <w:rPr>
          <w:sz w:val="18"/>
          <w:szCs w:val="18"/>
        </w:rPr>
        <w:t xml:space="preserve"> using bulleted-point</w:t>
      </w:r>
      <w:r w:rsidR="00C7379C">
        <w:rPr>
          <w:sz w:val="18"/>
          <w:szCs w:val="18"/>
        </w:rPr>
        <w:t>s in your response.</w:t>
      </w:r>
    </w:p>
    <w:p w:rsidR="00474A22" w:rsidRDefault="00474A22" w:rsidP="00474A22">
      <w:pPr>
        <w:pStyle w:val="ListParagraph"/>
        <w:rPr>
          <w:sz w:val="8"/>
          <w:szCs w:val="8"/>
        </w:rPr>
      </w:pPr>
    </w:p>
    <w:p w:rsidR="00474A22" w:rsidRDefault="00474A22" w:rsidP="0040310A">
      <w:pPr>
        <w:pStyle w:val="ListParagraph"/>
        <w:numPr>
          <w:ilvl w:val="0"/>
          <w:numId w:val="6"/>
        </w:numPr>
      </w:pPr>
      <w:r>
        <w:t>Review the</w:t>
      </w:r>
      <w:r>
        <w:rPr>
          <w:b/>
        </w:rPr>
        <w:t xml:space="preserve"> Period </w:t>
      </w:r>
      <w:r w:rsidR="00310239">
        <w:rPr>
          <w:b/>
        </w:rPr>
        <w:t>7</w:t>
      </w:r>
      <w:r>
        <w:rPr>
          <w:b/>
        </w:rPr>
        <w:t xml:space="preserve"> </w:t>
      </w:r>
      <w:r w:rsidR="0040310A">
        <w:rPr>
          <w:b/>
        </w:rPr>
        <w:t xml:space="preserve">– </w:t>
      </w:r>
      <w:r w:rsidRPr="0040310A">
        <w:rPr>
          <w:b/>
        </w:rPr>
        <w:t>Timeline 1</w:t>
      </w:r>
      <w:r w:rsidR="00C16320" w:rsidRPr="0040310A">
        <w:rPr>
          <w:b/>
        </w:rPr>
        <w:t>8</w:t>
      </w:r>
      <w:r w:rsidR="00310239" w:rsidRPr="0040310A">
        <w:rPr>
          <w:b/>
        </w:rPr>
        <w:t>96</w:t>
      </w:r>
      <w:r w:rsidRPr="0040310A">
        <w:rPr>
          <w:b/>
        </w:rPr>
        <w:t>—1</w:t>
      </w:r>
      <w:r w:rsidR="00310239" w:rsidRPr="0040310A">
        <w:rPr>
          <w:b/>
        </w:rPr>
        <w:t>945</w:t>
      </w:r>
      <w:r>
        <w:t>,</w:t>
      </w:r>
      <w:r w:rsidRPr="0040310A">
        <w:rPr>
          <w:b/>
        </w:rPr>
        <w:t xml:space="preserve"> </w:t>
      </w:r>
      <w:r w:rsidRPr="0040310A">
        <w:rPr>
          <w:b/>
          <w:color w:val="FF0000"/>
          <w:sz w:val="18"/>
          <w:szCs w:val="18"/>
        </w:rPr>
        <w:t xml:space="preserve">p. </w:t>
      </w:r>
      <w:r w:rsidR="00C16320" w:rsidRPr="0040310A">
        <w:rPr>
          <w:b/>
          <w:color w:val="FF0000"/>
          <w:sz w:val="18"/>
          <w:szCs w:val="18"/>
        </w:rPr>
        <w:t>1</w:t>
      </w:r>
      <w:r w:rsidR="00310239" w:rsidRPr="0040310A">
        <w:rPr>
          <w:b/>
          <w:color w:val="FF0000"/>
          <w:sz w:val="18"/>
          <w:szCs w:val="18"/>
        </w:rPr>
        <w:t>9</w:t>
      </w:r>
      <w:r w:rsidR="007569EF" w:rsidRPr="0040310A">
        <w:rPr>
          <w:b/>
          <w:color w:val="FF0000"/>
          <w:sz w:val="18"/>
          <w:szCs w:val="18"/>
        </w:rPr>
        <w:t>6</w:t>
      </w:r>
      <w:r w:rsidR="00C7379C" w:rsidRPr="0040310A">
        <w:rPr>
          <w:sz w:val="20"/>
          <w:szCs w:val="20"/>
        </w:rPr>
        <w:t>.</w:t>
      </w:r>
    </w:p>
    <w:p w:rsidR="00474A22" w:rsidRDefault="00474A22" w:rsidP="00474A22">
      <w:pPr>
        <w:pStyle w:val="ListParagraph"/>
        <w:rPr>
          <w:sz w:val="8"/>
          <w:szCs w:val="8"/>
        </w:rPr>
      </w:pPr>
    </w:p>
    <w:p w:rsidR="00474A22" w:rsidRDefault="00474A22" w:rsidP="00474A22">
      <w:pPr>
        <w:pStyle w:val="ListParagraph"/>
        <w:numPr>
          <w:ilvl w:val="0"/>
          <w:numId w:val="6"/>
        </w:numPr>
      </w:pPr>
      <w:r>
        <w:t>Review the</w:t>
      </w:r>
      <w:r>
        <w:rPr>
          <w:b/>
        </w:rPr>
        <w:t xml:space="preserve"> Period </w:t>
      </w:r>
      <w:r w:rsidR="00310239">
        <w:rPr>
          <w:b/>
        </w:rPr>
        <w:t>7</w:t>
      </w:r>
      <w:r>
        <w:rPr>
          <w:b/>
        </w:rPr>
        <w:t xml:space="preserve"> – Test What You Already Know (Chapter </w:t>
      </w:r>
      <w:r w:rsidR="007A648C">
        <w:rPr>
          <w:b/>
        </w:rPr>
        <w:t>9</w:t>
      </w:r>
      <w:r>
        <w:rPr>
          <w:b/>
        </w:rPr>
        <w:t>)</w:t>
      </w:r>
      <w:r>
        <w:t xml:space="preserve">, </w:t>
      </w:r>
      <w:r w:rsidRPr="006E4029">
        <w:rPr>
          <w:b/>
          <w:color w:val="FF0000"/>
          <w:sz w:val="18"/>
          <w:szCs w:val="18"/>
        </w:rPr>
        <w:t xml:space="preserve">pp. </w:t>
      </w:r>
      <w:r w:rsidR="00C16320">
        <w:rPr>
          <w:b/>
          <w:color w:val="FF0000"/>
          <w:sz w:val="18"/>
          <w:szCs w:val="18"/>
        </w:rPr>
        <w:t>1</w:t>
      </w:r>
      <w:r w:rsidR="00310239">
        <w:rPr>
          <w:b/>
          <w:color w:val="FF0000"/>
          <w:sz w:val="18"/>
          <w:szCs w:val="18"/>
        </w:rPr>
        <w:t>9</w:t>
      </w:r>
      <w:r w:rsidR="00FD4F4E">
        <w:rPr>
          <w:b/>
          <w:color w:val="FF0000"/>
          <w:sz w:val="18"/>
          <w:szCs w:val="18"/>
        </w:rPr>
        <w:t>7</w:t>
      </w:r>
      <w:r w:rsidR="00C16320">
        <w:rPr>
          <w:b/>
          <w:color w:val="FF0000"/>
          <w:sz w:val="18"/>
          <w:szCs w:val="18"/>
        </w:rPr>
        <w:t>-1</w:t>
      </w:r>
      <w:r w:rsidR="00310239">
        <w:rPr>
          <w:b/>
          <w:color w:val="FF0000"/>
          <w:sz w:val="18"/>
          <w:szCs w:val="18"/>
        </w:rPr>
        <w:t>9</w:t>
      </w:r>
      <w:r w:rsidR="007569EF">
        <w:rPr>
          <w:b/>
          <w:color w:val="FF0000"/>
          <w:sz w:val="18"/>
          <w:szCs w:val="18"/>
        </w:rPr>
        <w:t>9</w:t>
      </w:r>
      <w:r w:rsidR="00C16320">
        <w:rPr>
          <w:sz w:val="20"/>
          <w:szCs w:val="20"/>
        </w:rPr>
        <w:t>.</w:t>
      </w:r>
    </w:p>
    <w:p w:rsidR="00474A22" w:rsidRDefault="00474A22" w:rsidP="00474A22">
      <w:pPr>
        <w:pStyle w:val="ListParagraph"/>
        <w:numPr>
          <w:ilvl w:val="0"/>
          <w:numId w:val="8"/>
        </w:numPr>
        <w:ind w:left="1260" w:hanging="180"/>
        <w:rPr>
          <w:sz w:val="18"/>
          <w:szCs w:val="18"/>
        </w:rPr>
      </w:pPr>
      <w:r>
        <w:rPr>
          <w:sz w:val="18"/>
          <w:szCs w:val="18"/>
        </w:rPr>
        <w:t xml:space="preserve">Read and attempt Questions 1-10 to see what you already know. </w:t>
      </w:r>
    </w:p>
    <w:p w:rsidR="00474A22" w:rsidRDefault="00474A22" w:rsidP="00474A22">
      <w:pPr>
        <w:pStyle w:val="ListParagraph"/>
        <w:numPr>
          <w:ilvl w:val="0"/>
          <w:numId w:val="8"/>
        </w:numPr>
        <w:ind w:left="1260" w:hanging="180"/>
        <w:rPr>
          <w:sz w:val="18"/>
          <w:szCs w:val="18"/>
        </w:rPr>
      </w:pPr>
      <w:r>
        <w:rPr>
          <w:sz w:val="18"/>
          <w:szCs w:val="18"/>
        </w:rPr>
        <w:t>You do NOT need to write out the questions, but complete on your own</w:t>
      </w:r>
      <w:r w:rsidR="00745AB1">
        <w:rPr>
          <w:sz w:val="18"/>
          <w:szCs w:val="18"/>
        </w:rPr>
        <w:t xml:space="preserve"> and check your answers.</w:t>
      </w:r>
    </w:p>
    <w:p w:rsidR="00745AB1" w:rsidRDefault="00745AB1" w:rsidP="00474A22">
      <w:pPr>
        <w:pStyle w:val="ListParagraph"/>
        <w:numPr>
          <w:ilvl w:val="0"/>
          <w:numId w:val="8"/>
        </w:numPr>
        <w:ind w:left="1260" w:hanging="180"/>
        <w:rPr>
          <w:sz w:val="18"/>
          <w:szCs w:val="18"/>
        </w:rPr>
      </w:pPr>
      <w:r>
        <w:rPr>
          <w:sz w:val="18"/>
          <w:szCs w:val="18"/>
        </w:rPr>
        <w:t>Plan to discuss selected questions in class.</w:t>
      </w:r>
    </w:p>
    <w:p w:rsidR="00474A22" w:rsidRDefault="00474A22" w:rsidP="00474A22">
      <w:pPr>
        <w:rPr>
          <w:sz w:val="8"/>
          <w:szCs w:val="8"/>
        </w:rPr>
      </w:pPr>
    </w:p>
    <w:p w:rsidR="00C7379C" w:rsidRPr="00C7379C" w:rsidRDefault="00C7379C" w:rsidP="0040310A">
      <w:pPr>
        <w:pStyle w:val="ListParagraph"/>
        <w:numPr>
          <w:ilvl w:val="0"/>
          <w:numId w:val="6"/>
        </w:numPr>
      </w:pPr>
      <w:r>
        <w:t>Review the</w:t>
      </w:r>
      <w:r>
        <w:rPr>
          <w:b/>
        </w:rPr>
        <w:t xml:space="preserve"> Period </w:t>
      </w:r>
      <w:r w:rsidR="00310239">
        <w:rPr>
          <w:b/>
        </w:rPr>
        <w:t>7</w:t>
      </w:r>
      <w:r>
        <w:rPr>
          <w:b/>
        </w:rPr>
        <w:t xml:space="preserve"> </w:t>
      </w:r>
      <w:r w:rsidR="0040310A">
        <w:rPr>
          <w:b/>
        </w:rPr>
        <w:t xml:space="preserve">– </w:t>
      </w:r>
      <w:r w:rsidRPr="0040310A">
        <w:rPr>
          <w:b/>
        </w:rPr>
        <w:t>“</w:t>
      </w:r>
      <w:r w:rsidR="00780306" w:rsidRPr="0040310A">
        <w:rPr>
          <w:b/>
        </w:rPr>
        <w:t xml:space="preserve">Time Period </w:t>
      </w:r>
      <w:r w:rsidRPr="0040310A">
        <w:rPr>
          <w:b/>
        </w:rPr>
        <w:t>Review”</w:t>
      </w:r>
      <w:r w:rsidR="00780306" w:rsidRPr="0040310A">
        <w:rPr>
          <w:b/>
        </w:rPr>
        <w:t xml:space="preserve"> </w:t>
      </w:r>
      <w:r w:rsidRPr="00417F13">
        <w:t>to become</w:t>
      </w:r>
      <w:r w:rsidRPr="0040310A">
        <w:rPr>
          <w:b/>
          <w:color w:val="FF0000"/>
        </w:rPr>
        <w:t xml:space="preserve"> </w:t>
      </w:r>
      <w:r w:rsidRPr="00417F13">
        <w:t>familiar with the content,</w:t>
      </w:r>
      <w:r w:rsidRPr="0040310A">
        <w:rPr>
          <w:b/>
          <w:sz w:val="18"/>
          <w:szCs w:val="18"/>
        </w:rPr>
        <w:t xml:space="preserve"> </w:t>
      </w:r>
      <w:r w:rsidRPr="0040310A">
        <w:rPr>
          <w:b/>
          <w:color w:val="FF0000"/>
          <w:sz w:val="18"/>
          <w:szCs w:val="18"/>
        </w:rPr>
        <w:t xml:space="preserve">p. </w:t>
      </w:r>
      <w:r w:rsidR="00310239" w:rsidRPr="0040310A">
        <w:rPr>
          <w:b/>
          <w:color w:val="FF0000"/>
          <w:sz w:val="18"/>
          <w:szCs w:val="18"/>
        </w:rPr>
        <w:t>200</w:t>
      </w:r>
      <w:r w:rsidRPr="0040310A">
        <w:rPr>
          <w:b/>
          <w:color w:val="FF0000"/>
          <w:sz w:val="18"/>
          <w:szCs w:val="18"/>
        </w:rPr>
        <w:t>-</w:t>
      </w:r>
      <w:r w:rsidR="00310239" w:rsidRPr="0040310A">
        <w:rPr>
          <w:b/>
          <w:color w:val="FF0000"/>
          <w:sz w:val="18"/>
          <w:szCs w:val="18"/>
        </w:rPr>
        <w:t>238</w:t>
      </w:r>
      <w:r w:rsidRPr="0040310A">
        <w:rPr>
          <w:sz w:val="18"/>
          <w:szCs w:val="18"/>
        </w:rPr>
        <w:t>.</w:t>
      </w:r>
    </w:p>
    <w:p w:rsidR="00474A22" w:rsidRDefault="00474A22" w:rsidP="00474A22">
      <w:pPr>
        <w:rPr>
          <w:sz w:val="8"/>
          <w:szCs w:val="8"/>
        </w:rPr>
      </w:pPr>
    </w:p>
    <w:p w:rsidR="00474A22" w:rsidRDefault="00474A22" w:rsidP="00474A22">
      <w:pPr>
        <w:pStyle w:val="ListParagraph"/>
        <w:numPr>
          <w:ilvl w:val="0"/>
          <w:numId w:val="6"/>
        </w:numPr>
      </w:pPr>
      <w:r w:rsidRPr="00780306">
        <w:rPr>
          <w:b/>
          <w:color w:val="538135" w:themeColor="accent6" w:themeShade="BF"/>
          <w:sz w:val="28"/>
          <w:szCs w:val="28"/>
          <w:u w:val="single"/>
        </w:rPr>
        <w:t>Complete</w:t>
      </w:r>
      <w:r>
        <w:t xml:space="preserve"> the </w:t>
      </w:r>
      <w:r w:rsidRPr="00780306">
        <w:rPr>
          <w:b/>
          <w:color w:val="002060"/>
          <w:u w:val="single"/>
        </w:rPr>
        <w:t>AP Expert Note</w:t>
      </w:r>
      <w:r w:rsidRPr="00780306">
        <w:rPr>
          <w:color w:val="002060"/>
        </w:rPr>
        <w:t xml:space="preserve"> </w:t>
      </w:r>
      <w:r>
        <w:t>on the pages below by writing out the information in the paragraph.</w:t>
      </w:r>
    </w:p>
    <w:p w:rsidR="00474A22" w:rsidRDefault="00474A22" w:rsidP="00474A22">
      <w:pPr>
        <w:rPr>
          <w:sz w:val="20"/>
          <w:szCs w:val="20"/>
        </w:rPr>
        <w:sectPr w:rsidR="00474A22" w:rsidSect="00491FE6">
          <w:pgSz w:w="12240" w:h="15840"/>
          <w:pgMar w:top="90" w:right="1440" w:bottom="180" w:left="1440" w:header="720" w:footer="0" w:gutter="0"/>
          <w:pgBorders w:offsetFrom="page">
            <w:top w:val="single" w:sz="4" w:space="24" w:color="auto"/>
            <w:left w:val="single" w:sz="4" w:space="24" w:color="auto"/>
            <w:bottom w:val="single" w:sz="4" w:space="24" w:color="auto"/>
            <w:right w:val="single" w:sz="4" w:space="24" w:color="auto"/>
          </w:pgBorders>
          <w:cols w:space="720"/>
        </w:sectPr>
      </w:pPr>
    </w:p>
    <w:p w:rsidR="00474A22" w:rsidRDefault="00474A22" w:rsidP="00474A22">
      <w:pPr>
        <w:pStyle w:val="ListParagraph"/>
        <w:numPr>
          <w:ilvl w:val="0"/>
          <w:numId w:val="10"/>
        </w:numPr>
        <w:ind w:left="1260" w:hanging="180"/>
        <w:rPr>
          <w:sz w:val="20"/>
          <w:szCs w:val="20"/>
        </w:rPr>
      </w:pPr>
      <w:r>
        <w:rPr>
          <w:sz w:val="20"/>
          <w:szCs w:val="20"/>
        </w:rPr>
        <w:t>“</w:t>
      </w:r>
      <w:r w:rsidR="00310239">
        <w:rPr>
          <w:sz w:val="20"/>
          <w:szCs w:val="20"/>
        </w:rPr>
        <w:t>Literature and Reform</w:t>
      </w:r>
      <w:r>
        <w:rPr>
          <w:sz w:val="20"/>
          <w:szCs w:val="20"/>
        </w:rPr>
        <w:t xml:space="preserve">” </w:t>
      </w:r>
      <w:r w:rsidRPr="00C7379C">
        <w:rPr>
          <w:b/>
          <w:color w:val="FF0000"/>
          <w:sz w:val="18"/>
          <w:szCs w:val="18"/>
        </w:rPr>
        <w:t xml:space="preserve">p. </w:t>
      </w:r>
      <w:r w:rsidR="00310239">
        <w:rPr>
          <w:b/>
          <w:color w:val="FF0000"/>
          <w:sz w:val="18"/>
          <w:szCs w:val="18"/>
        </w:rPr>
        <w:t>20</w:t>
      </w:r>
      <w:r w:rsidR="00FD4F4E">
        <w:rPr>
          <w:b/>
          <w:color w:val="FF0000"/>
          <w:sz w:val="18"/>
          <w:szCs w:val="18"/>
        </w:rPr>
        <w:t>3</w:t>
      </w:r>
    </w:p>
    <w:p w:rsidR="00C7379C" w:rsidRDefault="00474A22" w:rsidP="00525C74">
      <w:pPr>
        <w:pStyle w:val="ListParagraph"/>
        <w:numPr>
          <w:ilvl w:val="0"/>
          <w:numId w:val="10"/>
        </w:numPr>
        <w:ind w:left="1260" w:hanging="180"/>
        <w:rPr>
          <w:sz w:val="20"/>
          <w:szCs w:val="20"/>
        </w:rPr>
      </w:pPr>
      <w:r w:rsidRPr="00C7379C">
        <w:rPr>
          <w:sz w:val="20"/>
          <w:szCs w:val="20"/>
        </w:rPr>
        <w:t>“</w:t>
      </w:r>
      <w:r w:rsidR="00403062">
        <w:rPr>
          <w:sz w:val="20"/>
          <w:szCs w:val="20"/>
        </w:rPr>
        <w:t>I</w:t>
      </w:r>
      <w:r w:rsidR="00310239">
        <w:rPr>
          <w:sz w:val="20"/>
          <w:szCs w:val="20"/>
        </w:rPr>
        <w:t>mpact of Legislation during FDR’s Presidency</w:t>
      </w:r>
      <w:r w:rsidRPr="00C7379C">
        <w:rPr>
          <w:sz w:val="20"/>
          <w:szCs w:val="20"/>
        </w:rPr>
        <w:t xml:space="preserve">”, </w:t>
      </w:r>
      <w:r w:rsidRPr="00C7379C">
        <w:rPr>
          <w:b/>
          <w:color w:val="FF0000"/>
          <w:sz w:val="18"/>
          <w:szCs w:val="18"/>
        </w:rPr>
        <w:t xml:space="preserve">p. </w:t>
      </w:r>
      <w:r w:rsidR="00310239">
        <w:rPr>
          <w:b/>
          <w:color w:val="FF0000"/>
          <w:sz w:val="18"/>
          <w:szCs w:val="18"/>
        </w:rPr>
        <w:t>211</w:t>
      </w:r>
    </w:p>
    <w:p w:rsidR="00474A22" w:rsidRPr="006E4029" w:rsidRDefault="00474A22" w:rsidP="00525C74">
      <w:pPr>
        <w:pStyle w:val="ListParagraph"/>
        <w:numPr>
          <w:ilvl w:val="0"/>
          <w:numId w:val="10"/>
        </w:numPr>
        <w:ind w:left="1260" w:hanging="180"/>
        <w:rPr>
          <w:sz w:val="20"/>
          <w:szCs w:val="20"/>
        </w:rPr>
      </w:pPr>
      <w:r w:rsidRPr="00C7379C">
        <w:rPr>
          <w:sz w:val="20"/>
          <w:szCs w:val="20"/>
        </w:rPr>
        <w:t>“</w:t>
      </w:r>
      <w:r w:rsidR="00310239">
        <w:rPr>
          <w:sz w:val="20"/>
          <w:szCs w:val="20"/>
        </w:rPr>
        <w:t>Ratification of the Nineteenth Amendment</w:t>
      </w:r>
      <w:r w:rsidRPr="00C7379C">
        <w:rPr>
          <w:sz w:val="20"/>
          <w:szCs w:val="20"/>
        </w:rPr>
        <w:t xml:space="preserve">”, </w:t>
      </w:r>
      <w:r w:rsidRPr="00C7379C">
        <w:rPr>
          <w:b/>
          <w:color w:val="FF0000"/>
          <w:sz w:val="18"/>
          <w:szCs w:val="18"/>
        </w:rPr>
        <w:t xml:space="preserve">p. </w:t>
      </w:r>
      <w:r w:rsidR="00310239">
        <w:rPr>
          <w:b/>
          <w:color w:val="FF0000"/>
          <w:sz w:val="18"/>
          <w:szCs w:val="18"/>
        </w:rPr>
        <w:t>217</w:t>
      </w:r>
    </w:p>
    <w:p w:rsidR="006E4029" w:rsidRPr="00310239" w:rsidRDefault="006E4029" w:rsidP="00525C74">
      <w:pPr>
        <w:pStyle w:val="ListParagraph"/>
        <w:numPr>
          <w:ilvl w:val="0"/>
          <w:numId w:val="10"/>
        </w:numPr>
        <w:ind w:left="1260" w:hanging="180"/>
        <w:rPr>
          <w:sz w:val="20"/>
          <w:szCs w:val="20"/>
        </w:rPr>
      </w:pPr>
      <w:r w:rsidRPr="006E4029">
        <w:rPr>
          <w:sz w:val="20"/>
          <w:szCs w:val="20"/>
        </w:rPr>
        <w:t>“</w:t>
      </w:r>
      <w:r w:rsidR="00310239">
        <w:rPr>
          <w:sz w:val="20"/>
          <w:szCs w:val="20"/>
        </w:rPr>
        <w:t>United States Entry into World War I</w:t>
      </w:r>
      <w:r>
        <w:rPr>
          <w:sz w:val="20"/>
          <w:szCs w:val="20"/>
        </w:rPr>
        <w:t xml:space="preserve">”, </w:t>
      </w:r>
      <w:r w:rsidRPr="006E4029">
        <w:rPr>
          <w:b/>
          <w:color w:val="FF0000"/>
          <w:sz w:val="18"/>
          <w:szCs w:val="18"/>
        </w:rPr>
        <w:t xml:space="preserve">p. </w:t>
      </w:r>
      <w:r w:rsidR="00310239">
        <w:rPr>
          <w:b/>
          <w:color w:val="FF0000"/>
          <w:sz w:val="18"/>
          <w:szCs w:val="18"/>
        </w:rPr>
        <w:t>227</w:t>
      </w:r>
    </w:p>
    <w:p w:rsidR="00310239" w:rsidRPr="00310239" w:rsidRDefault="00310239" w:rsidP="00310239">
      <w:pPr>
        <w:pStyle w:val="ListParagraph"/>
        <w:numPr>
          <w:ilvl w:val="0"/>
          <w:numId w:val="10"/>
        </w:numPr>
        <w:ind w:left="1260" w:hanging="180"/>
        <w:rPr>
          <w:sz w:val="20"/>
          <w:szCs w:val="20"/>
        </w:rPr>
      </w:pPr>
      <w:r w:rsidRPr="006E4029">
        <w:rPr>
          <w:sz w:val="20"/>
          <w:szCs w:val="20"/>
        </w:rPr>
        <w:t>“</w:t>
      </w:r>
      <w:r>
        <w:rPr>
          <w:sz w:val="20"/>
          <w:szCs w:val="20"/>
        </w:rPr>
        <w:t>Transformation of the United States and the Rest of the World</w:t>
      </w:r>
      <w:r w:rsidR="007A648C">
        <w:rPr>
          <w:sz w:val="20"/>
          <w:szCs w:val="20"/>
        </w:rPr>
        <w:t>—post WWII</w:t>
      </w:r>
      <w:bookmarkStart w:id="0" w:name="_GoBack"/>
      <w:bookmarkEnd w:id="0"/>
      <w:r>
        <w:rPr>
          <w:sz w:val="20"/>
          <w:szCs w:val="20"/>
        </w:rPr>
        <w:t xml:space="preserve">”, </w:t>
      </w:r>
      <w:r w:rsidRPr="006E4029">
        <w:rPr>
          <w:b/>
          <w:color w:val="FF0000"/>
          <w:sz w:val="18"/>
          <w:szCs w:val="18"/>
        </w:rPr>
        <w:t xml:space="preserve">p. </w:t>
      </w:r>
      <w:r>
        <w:rPr>
          <w:b/>
          <w:color w:val="FF0000"/>
          <w:sz w:val="18"/>
          <w:szCs w:val="18"/>
        </w:rPr>
        <w:t>237</w:t>
      </w:r>
    </w:p>
    <w:p w:rsidR="00745AB1" w:rsidRPr="006E4029" w:rsidRDefault="00745AB1" w:rsidP="00745AB1">
      <w:pPr>
        <w:rPr>
          <w:sz w:val="8"/>
          <w:szCs w:val="8"/>
        </w:rPr>
      </w:pPr>
    </w:p>
    <w:p w:rsidR="00C7379C" w:rsidRDefault="00C7379C" w:rsidP="00C7379C">
      <w:pPr>
        <w:pStyle w:val="ListParagraph"/>
        <w:numPr>
          <w:ilvl w:val="0"/>
          <w:numId w:val="6"/>
        </w:numPr>
      </w:pPr>
      <w:r w:rsidRPr="00780306">
        <w:rPr>
          <w:b/>
          <w:color w:val="538135" w:themeColor="accent6" w:themeShade="BF"/>
          <w:sz w:val="28"/>
          <w:szCs w:val="28"/>
          <w:u w:val="single"/>
        </w:rPr>
        <w:t>Complete</w:t>
      </w:r>
      <w:r>
        <w:rPr>
          <w:sz w:val="28"/>
          <w:szCs w:val="28"/>
        </w:rPr>
        <w:t xml:space="preserve"> </w:t>
      </w:r>
      <w:r>
        <w:t>the</w:t>
      </w:r>
      <w:r>
        <w:rPr>
          <w:b/>
        </w:rPr>
        <w:t xml:space="preserve"> Period </w:t>
      </w:r>
      <w:r w:rsidR="00310239">
        <w:rPr>
          <w:b/>
        </w:rPr>
        <w:t>7</w:t>
      </w:r>
      <w:r>
        <w:rPr>
          <w:b/>
        </w:rPr>
        <w:t xml:space="preserve"> </w:t>
      </w:r>
      <w:r w:rsidRPr="00780306">
        <w:rPr>
          <w:b/>
          <w:color w:val="002060"/>
          <w:u w:val="single"/>
        </w:rPr>
        <w:t>Rapid Review</w:t>
      </w:r>
      <w:r w:rsidRPr="00780306">
        <w:rPr>
          <w:b/>
          <w:color w:val="002060"/>
        </w:rPr>
        <w:t xml:space="preserve"> </w:t>
      </w:r>
      <w:r>
        <w:rPr>
          <w:b/>
        </w:rPr>
        <w:t xml:space="preserve">(Chapter </w:t>
      </w:r>
      <w:r w:rsidR="00310239">
        <w:rPr>
          <w:b/>
        </w:rPr>
        <w:t>9</w:t>
      </w:r>
      <w:r>
        <w:rPr>
          <w:b/>
        </w:rPr>
        <w:t>)</w:t>
      </w:r>
      <w:r>
        <w:t xml:space="preserve">, </w:t>
      </w:r>
      <w:r w:rsidRPr="00780306">
        <w:rPr>
          <w:b/>
          <w:color w:val="FF0000"/>
          <w:sz w:val="18"/>
          <w:szCs w:val="18"/>
        </w:rPr>
        <w:t xml:space="preserve">p. </w:t>
      </w:r>
      <w:r w:rsidR="00310239">
        <w:rPr>
          <w:b/>
          <w:color w:val="FF0000"/>
          <w:sz w:val="18"/>
          <w:szCs w:val="18"/>
        </w:rPr>
        <w:t>239</w:t>
      </w:r>
    </w:p>
    <w:p w:rsidR="00C7379C" w:rsidRDefault="00C7379C" w:rsidP="00C7379C">
      <w:pPr>
        <w:pStyle w:val="ListParagraph"/>
        <w:numPr>
          <w:ilvl w:val="0"/>
          <w:numId w:val="9"/>
        </w:numPr>
        <w:ind w:left="1260" w:hanging="180"/>
        <w:rPr>
          <w:sz w:val="20"/>
          <w:szCs w:val="20"/>
        </w:rPr>
      </w:pPr>
      <w:r>
        <w:rPr>
          <w:sz w:val="20"/>
          <w:szCs w:val="20"/>
        </w:rPr>
        <w:t xml:space="preserve">Read through the </w:t>
      </w:r>
      <w:r w:rsidR="00310239">
        <w:rPr>
          <w:sz w:val="20"/>
          <w:szCs w:val="20"/>
        </w:rPr>
        <w:t>SIX</w:t>
      </w:r>
      <w:r>
        <w:rPr>
          <w:sz w:val="20"/>
          <w:szCs w:val="20"/>
        </w:rPr>
        <w:t xml:space="preserve"> responses in the “Rapid Review”.</w:t>
      </w:r>
    </w:p>
    <w:p w:rsidR="00C7379C" w:rsidRDefault="00C7379C" w:rsidP="00C7379C">
      <w:pPr>
        <w:pStyle w:val="ListParagraph"/>
        <w:numPr>
          <w:ilvl w:val="0"/>
          <w:numId w:val="9"/>
        </w:numPr>
        <w:ind w:left="1260" w:hanging="180"/>
        <w:rPr>
          <w:sz w:val="20"/>
          <w:szCs w:val="20"/>
        </w:rPr>
      </w:pPr>
      <w:r>
        <w:rPr>
          <w:sz w:val="20"/>
          <w:szCs w:val="20"/>
        </w:rPr>
        <w:t xml:space="preserve">Write out </w:t>
      </w:r>
      <w:r w:rsidR="00123721">
        <w:rPr>
          <w:sz w:val="20"/>
          <w:szCs w:val="20"/>
        </w:rPr>
        <w:t xml:space="preserve">the information for </w:t>
      </w:r>
      <w:r>
        <w:rPr>
          <w:sz w:val="20"/>
          <w:szCs w:val="20"/>
        </w:rPr>
        <w:t xml:space="preserve">each of the </w:t>
      </w:r>
      <w:r w:rsidR="00310239">
        <w:rPr>
          <w:sz w:val="20"/>
          <w:szCs w:val="20"/>
          <w:u w:val="single"/>
        </w:rPr>
        <w:t>six</w:t>
      </w:r>
      <w:r>
        <w:rPr>
          <w:sz w:val="20"/>
          <w:szCs w:val="20"/>
        </w:rPr>
        <w:t xml:space="preserve"> responses.</w:t>
      </w:r>
    </w:p>
    <w:p w:rsidR="00C7379C" w:rsidRPr="00C7379C" w:rsidRDefault="00C7379C" w:rsidP="00C7379C">
      <w:pPr>
        <w:pStyle w:val="ListParagraph"/>
        <w:rPr>
          <w:sz w:val="8"/>
          <w:szCs w:val="8"/>
        </w:rPr>
      </w:pPr>
    </w:p>
    <w:p w:rsidR="00745AB1" w:rsidRDefault="00745AB1" w:rsidP="00745AB1">
      <w:pPr>
        <w:pStyle w:val="ListParagraph"/>
        <w:numPr>
          <w:ilvl w:val="0"/>
          <w:numId w:val="6"/>
        </w:numPr>
      </w:pPr>
      <w:r>
        <w:t>Review the</w:t>
      </w:r>
      <w:r>
        <w:rPr>
          <w:b/>
        </w:rPr>
        <w:t xml:space="preserve"> Period </w:t>
      </w:r>
      <w:r w:rsidR="00310239">
        <w:rPr>
          <w:b/>
        </w:rPr>
        <w:t>7</w:t>
      </w:r>
      <w:r>
        <w:rPr>
          <w:b/>
        </w:rPr>
        <w:t xml:space="preserve"> – Test What You Have Learned (Chapter </w:t>
      </w:r>
      <w:r w:rsidR="00310239">
        <w:rPr>
          <w:b/>
        </w:rPr>
        <w:t>9</w:t>
      </w:r>
      <w:r>
        <w:rPr>
          <w:b/>
        </w:rPr>
        <w:t>)</w:t>
      </w:r>
      <w:r>
        <w:t xml:space="preserve">, </w:t>
      </w:r>
      <w:r w:rsidRPr="00D60176">
        <w:rPr>
          <w:b/>
          <w:color w:val="FF0000"/>
          <w:sz w:val="18"/>
          <w:szCs w:val="18"/>
        </w:rPr>
        <w:t xml:space="preserve">pp. </w:t>
      </w:r>
      <w:r w:rsidR="00310239">
        <w:rPr>
          <w:b/>
          <w:color w:val="FF0000"/>
          <w:sz w:val="18"/>
          <w:szCs w:val="18"/>
        </w:rPr>
        <w:t>240-242</w:t>
      </w:r>
    </w:p>
    <w:p w:rsidR="00745AB1" w:rsidRDefault="00745AB1" w:rsidP="00745AB1">
      <w:pPr>
        <w:pStyle w:val="ListParagraph"/>
        <w:numPr>
          <w:ilvl w:val="0"/>
          <w:numId w:val="11"/>
        </w:numPr>
        <w:ind w:left="1260" w:hanging="180"/>
        <w:rPr>
          <w:sz w:val="18"/>
          <w:szCs w:val="18"/>
        </w:rPr>
      </w:pPr>
      <w:r>
        <w:rPr>
          <w:sz w:val="18"/>
          <w:szCs w:val="18"/>
        </w:rPr>
        <w:t>Read and attempt Questions 1-10 to see what you have learned.</w:t>
      </w:r>
    </w:p>
    <w:p w:rsidR="00745AB1" w:rsidRDefault="00745AB1" w:rsidP="00745AB1">
      <w:pPr>
        <w:pStyle w:val="ListParagraph"/>
        <w:numPr>
          <w:ilvl w:val="0"/>
          <w:numId w:val="11"/>
        </w:numPr>
        <w:ind w:left="1260" w:hanging="180"/>
        <w:rPr>
          <w:sz w:val="18"/>
          <w:szCs w:val="18"/>
        </w:rPr>
      </w:pPr>
      <w:r>
        <w:rPr>
          <w:sz w:val="18"/>
          <w:szCs w:val="18"/>
        </w:rPr>
        <w:t xml:space="preserve">You do NOT need to write out the questions, but review and complete </w:t>
      </w:r>
      <w:r w:rsidR="00AF5DBF">
        <w:rPr>
          <w:sz w:val="18"/>
          <w:szCs w:val="18"/>
        </w:rPr>
        <w:t xml:space="preserve">the questions </w:t>
      </w:r>
      <w:r>
        <w:rPr>
          <w:sz w:val="18"/>
          <w:szCs w:val="18"/>
        </w:rPr>
        <w:t>on your own</w:t>
      </w:r>
      <w:r w:rsidR="00AF5DBF">
        <w:rPr>
          <w:sz w:val="18"/>
          <w:szCs w:val="18"/>
        </w:rPr>
        <w:t>.</w:t>
      </w:r>
    </w:p>
    <w:p w:rsidR="00AF5DBF" w:rsidRDefault="00AF5DBF" w:rsidP="00745AB1">
      <w:pPr>
        <w:pStyle w:val="ListParagraph"/>
        <w:numPr>
          <w:ilvl w:val="0"/>
          <w:numId w:val="11"/>
        </w:numPr>
        <w:ind w:left="1260" w:hanging="180"/>
        <w:rPr>
          <w:sz w:val="18"/>
          <w:szCs w:val="18"/>
        </w:rPr>
      </w:pPr>
      <w:r>
        <w:rPr>
          <w:sz w:val="18"/>
          <w:szCs w:val="18"/>
        </w:rPr>
        <w:t xml:space="preserve">Review your responses using the ANSWER KEY, </w:t>
      </w:r>
      <w:r w:rsidRPr="00AF5DBF">
        <w:rPr>
          <w:b/>
          <w:color w:val="FF0000"/>
          <w:sz w:val="18"/>
          <w:szCs w:val="18"/>
        </w:rPr>
        <w:t xml:space="preserve">p. </w:t>
      </w:r>
      <w:r w:rsidR="00310239">
        <w:rPr>
          <w:b/>
          <w:color w:val="FF0000"/>
          <w:sz w:val="18"/>
          <w:szCs w:val="18"/>
        </w:rPr>
        <w:t>243</w:t>
      </w:r>
      <w:r>
        <w:rPr>
          <w:sz w:val="18"/>
          <w:szCs w:val="18"/>
        </w:rPr>
        <w:t>.</w:t>
      </w:r>
    </w:p>
    <w:p w:rsidR="00AF5DBF" w:rsidRDefault="00AF5DBF" w:rsidP="00745AB1">
      <w:pPr>
        <w:pStyle w:val="ListParagraph"/>
        <w:numPr>
          <w:ilvl w:val="0"/>
          <w:numId w:val="11"/>
        </w:numPr>
        <w:ind w:left="1260" w:hanging="180"/>
        <w:rPr>
          <w:sz w:val="18"/>
          <w:szCs w:val="18"/>
        </w:rPr>
      </w:pPr>
      <w:r>
        <w:rPr>
          <w:sz w:val="18"/>
          <w:szCs w:val="18"/>
        </w:rPr>
        <w:t>Detailed explanations can be found in the back of the Kaplan book.</w:t>
      </w:r>
    </w:p>
    <w:p w:rsidR="00491FE6" w:rsidRPr="001341AD" w:rsidRDefault="00491FE6" w:rsidP="00491FE6">
      <w:pPr>
        <w:rPr>
          <w:sz w:val="8"/>
          <w:szCs w:val="8"/>
        </w:rPr>
      </w:pPr>
    </w:p>
    <w:p w:rsidR="00491FE6" w:rsidRPr="00491FE6" w:rsidRDefault="00491FE6" w:rsidP="00491FE6">
      <w:pPr>
        <w:pBdr>
          <w:top w:val="single" w:sz="4" w:space="1" w:color="auto"/>
          <w:left w:val="single" w:sz="4" w:space="4" w:color="auto"/>
          <w:bottom w:val="single" w:sz="4" w:space="1" w:color="auto"/>
          <w:right w:val="single" w:sz="4" w:space="4" w:color="auto"/>
          <w:between w:val="single" w:sz="4" w:space="1" w:color="auto"/>
        </w:pBdr>
        <w:rPr>
          <w:sz w:val="18"/>
          <w:szCs w:val="18"/>
        </w:rPr>
      </w:pPr>
      <w:r w:rsidRPr="00491FE6">
        <w:rPr>
          <w:b/>
          <w:sz w:val="18"/>
          <w:szCs w:val="18"/>
        </w:rPr>
        <w:t>NOTE:</w:t>
      </w:r>
      <w:r>
        <w:rPr>
          <w:sz w:val="18"/>
          <w:szCs w:val="18"/>
        </w:rPr>
        <w:t xml:space="preserve">  Attach this sheet to your handwritten responses and turn in on the assigned day.  Makes sure your responses are organized and you have all assigned parts clearly marked.  Skip lines between each of the parts.</w:t>
      </w:r>
    </w:p>
    <w:p w:rsidR="00AF5DBF" w:rsidRPr="00EE55B4" w:rsidRDefault="00AF5DBF" w:rsidP="00AF5DBF">
      <w:pPr>
        <w:rPr>
          <w:sz w:val="4"/>
          <w:szCs w:val="4"/>
        </w:rPr>
      </w:pPr>
    </w:p>
    <w:p w:rsidR="00AF5DBF" w:rsidRPr="00D95B94" w:rsidRDefault="00AF5DBF" w:rsidP="00AF5DBF">
      <w:pPr>
        <w:rPr>
          <w:sz w:val="2"/>
          <w:szCs w:val="2"/>
        </w:rPr>
      </w:pPr>
    </w:p>
    <w:p w:rsidR="00C079ED" w:rsidRPr="0090788E" w:rsidRDefault="00C079ED" w:rsidP="002A4707">
      <w:pPr>
        <w:jc w:val="center"/>
        <w:rPr>
          <w:noProof/>
          <w:sz w:val="4"/>
          <w:szCs w:val="4"/>
        </w:rPr>
      </w:pPr>
    </w:p>
    <w:p w:rsidR="0079013D" w:rsidRPr="00DB6ED5" w:rsidRDefault="0079013D" w:rsidP="002A4707">
      <w:pPr>
        <w:jc w:val="center"/>
        <w:rPr>
          <w:sz w:val="4"/>
          <w:szCs w:val="4"/>
        </w:rPr>
      </w:pPr>
      <w:r>
        <w:rPr>
          <w:noProof/>
        </w:rPr>
        <w:drawing>
          <wp:inline distT="0" distB="0" distL="0" distR="0">
            <wp:extent cx="3639116" cy="2317115"/>
            <wp:effectExtent l="190500" t="190500" r="190500" b="19748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767" cy="2332811"/>
                    </a:xfrm>
                    <a:prstGeom prst="rect">
                      <a:avLst/>
                    </a:prstGeom>
                    <a:ln>
                      <a:noFill/>
                    </a:ln>
                    <a:effectLst>
                      <a:outerShdw blurRad="190500" algn="tl" rotWithShape="0">
                        <a:srgbClr val="000000">
                          <a:alpha val="70000"/>
                        </a:srgbClr>
                      </a:outerShdw>
                    </a:effectLst>
                  </pic:spPr>
                </pic:pic>
              </a:graphicData>
            </a:graphic>
          </wp:inline>
        </w:drawing>
      </w:r>
    </w:p>
    <w:p w:rsidR="00DB6ED5" w:rsidRPr="00AF5DBF" w:rsidRDefault="00DB6ED5" w:rsidP="002A4707">
      <w:pPr>
        <w:jc w:val="center"/>
        <w:rPr>
          <w:sz w:val="18"/>
          <w:szCs w:val="18"/>
        </w:rPr>
        <w:sectPr w:rsidR="00DB6ED5" w:rsidRPr="00AF5DBF" w:rsidSect="00491FE6">
          <w:type w:val="continuous"/>
          <w:pgSz w:w="12240" w:h="15840"/>
          <w:pgMar w:top="446" w:right="1440" w:bottom="187" w:left="1440" w:header="720" w:footer="0" w:gutter="0"/>
          <w:pgBorders w:offsetFrom="page">
            <w:top w:val="single" w:sz="4" w:space="24" w:color="auto"/>
            <w:left w:val="single" w:sz="4" w:space="24" w:color="auto"/>
            <w:bottom w:val="single" w:sz="4" w:space="24" w:color="auto"/>
            <w:right w:val="single" w:sz="4" w:space="24" w:color="auto"/>
          </w:pgBorders>
          <w:cols w:space="540"/>
        </w:sectPr>
      </w:pPr>
    </w:p>
    <w:p w:rsidR="0024792F" w:rsidRDefault="0024792F" w:rsidP="002A4707"/>
    <w:sectPr w:rsidR="0024792F" w:rsidSect="00491FE6">
      <w:pgSz w:w="12240" w:h="15840"/>
      <w:pgMar w:top="450" w:right="1440" w:bottom="810" w:left="144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A2C" w:rsidRDefault="00FA2A2C" w:rsidP="0024792F">
      <w:r>
        <w:separator/>
      </w:r>
    </w:p>
  </w:endnote>
  <w:endnote w:type="continuationSeparator" w:id="0">
    <w:p w:rsidR="00FA2A2C" w:rsidRDefault="00FA2A2C" w:rsidP="0024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A2C" w:rsidRDefault="00FA2A2C" w:rsidP="0024792F">
      <w:r>
        <w:separator/>
      </w:r>
    </w:p>
  </w:footnote>
  <w:footnote w:type="continuationSeparator" w:id="0">
    <w:p w:rsidR="00FA2A2C" w:rsidRDefault="00FA2A2C" w:rsidP="0024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2BE"/>
    <w:multiLevelType w:val="hybridMultilevel"/>
    <w:tmpl w:val="5E625D76"/>
    <w:lvl w:ilvl="0" w:tplc="A6F6A998">
      <w:start w:val="1"/>
      <w:numFmt w:val="bullet"/>
      <w:lvlText w:val=""/>
      <w:lvlJc w:val="left"/>
      <w:pPr>
        <w:ind w:left="1440" w:hanging="360"/>
      </w:pPr>
      <w:rPr>
        <w:rFonts w:ascii="Symbol" w:hAnsi="Symbol"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36DC8"/>
    <w:multiLevelType w:val="hybridMultilevel"/>
    <w:tmpl w:val="D16C927A"/>
    <w:lvl w:ilvl="0" w:tplc="F4949856">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69E3E57"/>
    <w:multiLevelType w:val="hybridMultilevel"/>
    <w:tmpl w:val="B1DCC690"/>
    <w:lvl w:ilvl="0" w:tplc="0742AA1A">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E74F7"/>
    <w:multiLevelType w:val="hybridMultilevel"/>
    <w:tmpl w:val="0602E462"/>
    <w:lvl w:ilvl="0" w:tplc="A6F6A998">
      <w:start w:val="1"/>
      <w:numFmt w:val="bullet"/>
      <w:lvlText w:val=""/>
      <w:lvlJc w:val="left"/>
      <w:pPr>
        <w:ind w:left="1440" w:hanging="360"/>
      </w:pPr>
      <w:rPr>
        <w:rFonts w:ascii="Symbol" w:hAnsi="Symbol"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E65B04"/>
    <w:multiLevelType w:val="hybridMultilevel"/>
    <w:tmpl w:val="97F87310"/>
    <w:lvl w:ilvl="0" w:tplc="0409000B">
      <w:start w:val="1"/>
      <w:numFmt w:val="bullet"/>
      <w:lvlText w:val=""/>
      <w:lvlJc w:val="left"/>
      <w:pPr>
        <w:ind w:left="1440" w:hanging="360"/>
      </w:pPr>
      <w:rPr>
        <w:rFonts w:ascii="Wingdings" w:hAnsi="Wingdings"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BF60964"/>
    <w:multiLevelType w:val="hybridMultilevel"/>
    <w:tmpl w:val="D0781210"/>
    <w:lvl w:ilvl="0" w:tplc="45289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345E2"/>
    <w:multiLevelType w:val="hybridMultilevel"/>
    <w:tmpl w:val="EDC41F78"/>
    <w:lvl w:ilvl="0" w:tplc="A6F6A998">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E6"/>
    <w:rsid w:val="000561E6"/>
    <w:rsid w:val="000678C1"/>
    <w:rsid w:val="00123721"/>
    <w:rsid w:val="00126DDE"/>
    <w:rsid w:val="001341AD"/>
    <w:rsid w:val="00137E86"/>
    <w:rsid w:val="00185FF3"/>
    <w:rsid w:val="001935AE"/>
    <w:rsid w:val="0024792F"/>
    <w:rsid w:val="002A4707"/>
    <w:rsid w:val="002F0324"/>
    <w:rsid w:val="00310239"/>
    <w:rsid w:val="003E04DD"/>
    <w:rsid w:val="00403062"/>
    <w:rsid w:val="0040310A"/>
    <w:rsid w:val="00417F13"/>
    <w:rsid w:val="00432FA5"/>
    <w:rsid w:val="00474A22"/>
    <w:rsid w:val="00491FE6"/>
    <w:rsid w:val="004C7480"/>
    <w:rsid w:val="005060D8"/>
    <w:rsid w:val="005963D6"/>
    <w:rsid w:val="00655125"/>
    <w:rsid w:val="00662642"/>
    <w:rsid w:val="0069181E"/>
    <w:rsid w:val="00695048"/>
    <w:rsid w:val="006E4029"/>
    <w:rsid w:val="006F29D7"/>
    <w:rsid w:val="00710FE6"/>
    <w:rsid w:val="00745AB1"/>
    <w:rsid w:val="007569EF"/>
    <w:rsid w:val="00761535"/>
    <w:rsid w:val="00780306"/>
    <w:rsid w:val="0079013D"/>
    <w:rsid w:val="007A648C"/>
    <w:rsid w:val="007E2FF1"/>
    <w:rsid w:val="00897156"/>
    <w:rsid w:val="0090788E"/>
    <w:rsid w:val="00A90ED9"/>
    <w:rsid w:val="00AF5DBF"/>
    <w:rsid w:val="00B2583F"/>
    <w:rsid w:val="00BB2585"/>
    <w:rsid w:val="00C079ED"/>
    <w:rsid w:val="00C16320"/>
    <w:rsid w:val="00C7379C"/>
    <w:rsid w:val="00D60176"/>
    <w:rsid w:val="00D80CE9"/>
    <w:rsid w:val="00D84693"/>
    <w:rsid w:val="00D95B94"/>
    <w:rsid w:val="00DB6ED5"/>
    <w:rsid w:val="00EE55B4"/>
    <w:rsid w:val="00F16056"/>
    <w:rsid w:val="00F20710"/>
    <w:rsid w:val="00F642A4"/>
    <w:rsid w:val="00F76E75"/>
    <w:rsid w:val="00FA2A2C"/>
    <w:rsid w:val="00FD32D4"/>
    <w:rsid w:val="00FD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D4C8"/>
  <w15:chartTrackingRefBased/>
  <w15:docId w15:val="{C3FC0C10-8672-45E0-AAD5-A988BA9A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F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E6"/>
    <w:pPr>
      <w:ind w:left="720"/>
      <w:contextualSpacing/>
    </w:pPr>
  </w:style>
  <w:style w:type="paragraph" w:styleId="Header">
    <w:name w:val="header"/>
    <w:basedOn w:val="Normal"/>
    <w:link w:val="HeaderChar"/>
    <w:uiPriority w:val="99"/>
    <w:unhideWhenUsed/>
    <w:rsid w:val="0024792F"/>
    <w:pPr>
      <w:tabs>
        <w:tab w:val="center" w:pos="4680"/>
        <w:tab w:val="right" w:pos="9360"/>
      </w:tabs>
    </w:pPr>
  </w:style>
  <w:style w:type="character" w:customStyle="1" w:styleId="HeaderChar">
    <w:name w:val="Header Char"/>
    <w:basedOn w:val="DefaultParagraphFont"/>
    <w:link w:val="Header"/>
    <w:uiPriority w:val="99"/>
    <w:rsid w:val="0024792F"/>
    <w:rPr>
      <w:rFonts w:ascii="Calibri" w:hAnsi="Calibri" w:cs="Calibri"/>
    </w:rPr>
  </w:style>
  <w:style w:type="paragraph" w:styleId="Footer">
    <w:name w:val="footer"/>
    <w:basedOn w:val="Normal"/>
    <w:link w:val="FooterChar"/>
    <w:uiPriority w:val="99"/>
    <w:unhideWhenUsed/>
    <w:rsid w:val="0024792F"/>
    <w:pPr>
      <w:tabs>
        <w:tab w:val="center" w:pos="4680"/>
        <w:tab w:val="right" w:pos="9360"/>
      </w:tabs>
    </w:pPr>
  </w:style>
  <w:style w:type="character" w:customStyle="1" w:styleId="FooterChar">
    <w:name w:val="Footer Char"/>
    <w:basedOn w:val="DefaultParagraphFont"/>
    <w:link w:val="Footer"/>
    <w:uiPriority w:val="99"/>
    <w:rsid w:val="0024792F"/>
    <w:rPr>
      <w:rFonts w:ascii="Calibri" w:hAnsi="Calibri" w:cs="Calibri"/>
    </w:rPr>
  </w:style>
  <w:style w:type="paragraph" w:styleId="BalloonText">
    <w:name w:val="Balloon Text"/>
    <w:basedOn w:val="Normal"/>
    <w:link w:val="BalloonTextChar"/>
    <w:uiPriority w:val="99"/>
    <w:semiHidden/>
    <w:unhideWhenUsed/>
    <w:rsid w:val="00491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1459">
      <w:bodyDiv w:val="1"/>
      <w:marLeft w:val="0"/>
      <w:marRight w:val="0"/>
      <w:marTop w:val="0"/>
      <w:marBottom w:val="0"/>
      <w:divBdr>
        <w:top w:val="none" w:sz="0" w:space="0" w:color="auto"/>
        <w:left w:val="none" w:sz="0" w:space="0" w:color="auto"/>
        <w:bottom w:val="none" w:sz="0" w:space="0" w:color="auto"/>
        <w:right w:val="none" w:sz="0" w:space="0" w:color="auto"/>
      </w:divBdr>
    </w:div>
    <w:div w:id="9227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80A5-303C-4496-8B33-D3C0E707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Liscio</dc:creator>
  <cp:keywords/>
  <dc:description/>
  <cp:lastModifiedBy>Douglas Liscio</cp:lastModifiedBy>
  <cp:revision>6</cp:revision>
  <dcterms:created xsi:type="dcterms:W3CDTF">2019-12-31T23:29:00Z</dcterms:created>
  <dcterms:modified xsi:type="dcterms:W3CDTF">2020-01-01T15:18:00Z</dcterms:modified>
</cp:coreProperties>
</file>