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3B09" w14:textId="77E74CD8" w:rsidR="00341BD1" w:rsidRDefault="00341BD1" w:rsidP="00EC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rPr>
          <w:b/>
        </w:rPr>
      </w:pPr>
      <w:r>
        <w:rPr>
          <w:b/>
        </w:rPr>
        <w:t>AP—United States History</w:t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F6961">
        <w:rPr>
          <w:b/>
        </w:rPr>
        <w:tab/>
      </w:r>
      <w:r w:rsidR="003140B9">
        <w:rPr>
          <w:b/>
        </w:rPr>
        <w:t xml:space="preserve">              </w:t>
      </w:r>
      <w:r w:rsidR="00AD5163">
        <w:rPr>
          <w:b/>
        </w:rPr>
        <w:t>SPRING 2020</w:t>
      </w:r>
    </w:p>
    <w:p w14:paraId="402CA5DB" w14:textId="7F9A707E" w:rsidR="0018468A" w:rsidRDefault="0069119A" w:rsidP="00EC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1825"/>
        </w:tabs>
        <w:spacing w:after="0" w:line="240" w:lineRule="auto"/>
        <w:rPr>
          <w:b/>
        </w:rPr>
      </w:pPr>
      <w:r>
        <w:rPr>
          <w:b/>
        </w:rPr>
        <w:t xml:space="preserve">STUDY GUIDE - </w:t>
      </w:r>
      <w:r w:rsidR="005A41F2">
        <w:rPr>
          <w:b/>
        </w:rPr>
        <w:t>Test #</w:t>
      </w:r>
      <w:r w:rsidR="00AD5163">
        <w:rPr>
          <w:b/>
        </w:rPr>
        <w:t>1</w:t>
      </w:r>
      <w:r w:rsidR="00823946">
        <w:rPr>
          <w:b/>
        </w:rPr>
        <w:t xml:space="preserve"> (Units </w:t>
      </w:r>
      <w:r w:rsidR="00AD5163">
        <w:rPr>
          <w:b/>
        </w:rPr>
        <w:t>1-3</w:t>
      </w:r>
      <w:r w:rsidR="0018468A">
        <w:rPr>
          <w:b/>
        </w:rPr>
        <w:t>)</w:t>
      </w:r>
    </w:p>
    <w:p w14:paraId="0BE39762" w14:textId="7CD307BE" w:rsidR="0018468A" w:rsidRPr="00EC37A9" w:rsidRDefault="0018468A" w:rsidP="00DD0D98">
      <w:pPr>
        <w:tabs>
          <w:tab w:val="left" w:pos="1825"/>
        </w:tabs>
        <w:spacing w:after="0" w:line="240" w:lineRule="auto"/>
        <w:rPr>
          <w:b/>
          <w:bCs/>
        </w:rPr>
      </w:pPr>
      <w:r w:rsidRPr="00EC37A9">
        <w:rPr>
          <w:b/>
          <w:bCs/>
          <w:color w:val="2F5496" w:themeColor="accent5" w:themeShade="BF"/>
        </w:rPr>
        <w:t xml:space="preserve">Amsco Textbook </w:t>
      </w:r>
      <w:r w:rsidRPr="00EC37A9">
        <w:rPr>
          <w:b/>
          <w:bCs/>
        </w:rPr>
        <w:t>(</w:t>
      </w:r>
      <w:r w:rsidR="00341BD1" w:rsidRPr="00EC37A9">
        <w:rPr>
          <w:b/>
          <w:bCs/>
        </w:rPr>
        <w:t xml:space="preserve">Chapters </w:t>
      </w:r>
      <w:r w:rsidRPr="00EC37A9">
        <w:rPr>
          <w:b/>
          <w:bCs/>
        </w:rPr>
        <w:t>1</w:t>
      </w:r>
      <w:r w:rsidR="00AD5163" w:rsidRPr="00EC37A9">
        <w:rPr>
          <w:b/>
          <w:bCs/>
        </w:rPr>
        <w:t>-6</w:t>
      </w:r>
      <w:r w:rsidRPr="00EC37A9">
        <w:rPr>
          <w:b/>
          <w:bCs/>
        </w:rPr>
        <w:t>)</w:t>
      </w:r>
    </w:p>
    <w:p w14:paraId="35332F64" w14:textId="3FC827DC" w:rsidR="00341BD1" w:rsidRPr="00EC37A9" w:rsidRDefault="0018468A" w:rsidP="00DD0D98">
      <w:pPr>
        <w:tabs>
          <w:tab w:val="left" w:pos="1825"/>
        </w:tabs>
        <w:spacing w:after="0" w:line="240" w:lineRule="auto"/>
        <w:rPr>
          <w:b/>
          <w:bCs/>
        </w:rPr>
      </w:pPr>
      <w:r w:rsidRPr="00EC37A9">
        <w:rPr>
          <w:b/>
          <w:bCs/>
          <w:color w:val="538135" w:themeColor="accent6" w:themeShade="BF"/>
        </w:rPr>
        <w:t xml:space="preserve">Norton PPT Notes </w:t>
      </w:r>
      <w:r w:rsidRPr="00EC37A9">
        <w:rPr>
          <w:b/>
          <w:bCs/>
        </w:rPr>
        <w:t>(Chapters 1</w:t>
      </w:r>
      <w:r w:rsidR="00AD5163" w:rsidRPr="00EC37A9">
        <w:rPr>
          <w:b/>
          <w:bCs/>
        </w:rPr>
        <w:t>-8</w:t>
      </w:r>
      <w:r w:rsidRPr="00EC37A9">
        <w:rPr>
          <w:b/>
          <w:bCs/>
        </w:rPr>
        <w:t>)</w:t>
      </w:r>
    </w:p>
    <w:p w14:paraId="07ADF04A" w14:textId="77777777" w:rsidR="008C775B" w:rsidRPr="008C775B" w:rsidRDefault="008C775B" w:rsidP="00DD0D98">
      <w:pPr>
        <w:tabs>
          <w:tab w:val="left" w:pos="1825"/>
        </w:tabs>
        <w:spacing w:after="0" w:line="240" w:lineRule="auto"/>
        <w:rPr>
          <w:b/>
          <w:sz w:val="8"/>
          <w:szCs w:val="8"/>
        </w:rPr>
      </w:pPr>
    </w:p>
    <w:p w14:paraId="36E7FC02" w14:textId="5DDDEE87" w:rsidR="00341BD1" w:rsidRDefault="0069119A" w:rsidP="00DD0D98">
      <w:pPr>
        <w:spacing w:after="0" w:line="240" w:lineRule="auto"/>
        <w:rPr>
          <w:b/>
        </w:rPr>
      </w:pPr>
      <w:r w:rsidRPr="00EC37A9">
        <w:rPr>
          <w:b/>
          <w:color w:val="FF0000"/>
        </w:rPr>
        <w:t xml:space="preserve">Test Date: </w:t>
      </w:r>
      <w:r w:rsidR="00535101">
        <w:t>Mon</w:t>
      </w:r>
      <w:r w:rsidR="00CB2A0D">
        <w:t xml:space="preserve">day, </w:t>
      </w:r>
      <w:r w:rsidR="00535101">
        <w:t>February 3</w:t>
      </w:r>
      <w:r w:rsidR="00535101" w:rsidRPr="00535101">
        <w:rPr>
          <w:vertAlign w:val="superscript"/>
        </w:rPr>
        <w:t>rd</w:t>
      </w:r>
      <w:r w:rsidR="00535101">
        <w:t xml:space="preserve"> (Updated)</w:t>
      </w:r>
    </w:p>
    <w:p w14:paraId="7CBBAA3F" w14:textId="77777777" w:rsidR="00CB2A0D" w:rsidRDefault="00CB2A0D" w:rsidP="00DD0D98">
      <w:pPr>
        <w:pBdr>
          <w:bottom w:val="single" w:sz="4" w:space="1" w:color="auto"/>
        </w:pBdr>
        <w:spacing w:after="0" w:line="240" w:lineRule="auto"/>
        <w:rPr>
          <w:b/>
          <w:color w:val="002060"/>
          <w:u w:val="single"/>
        </w:rPr>
        <w:sectPr w:rsidR="00CB2A0D" w:rsidSect="00B934E2"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7F24B4" w14:textId="77777777" w:rsidR="00CB2A0D" w:rsidRDefault="00CB2A0D" w:rsidP="00DD0D98">
      <w:pPr>
        <w:pBdr>
          <w:bottom w:val="single" w:sz="4" w:space="1" w:color="auto"/>
        </w:pBdr>
        <w:spacing w:after="0" w:line="240" w:lineRule="auto"/>
        <w:rPr>
          <w:b/>
          <w:color w:val="002060"/>
          <w:u w:val="single"/>
        </w:rPr>
        <w:sectPr w:rsidR="00CB2A0D" w:rsidSect="0068350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6AFE3F0" w14:textId="77777777" w:rsidR="00341BD1" w:rsidRPr="00341BD1" w:rsidRDefault="00341BD1" w:rsidP="00DD0D98">
      <w:pPr>
        <w:pBdr>
          <w:bottom w:val="single" w:sz="4" w:space="1" w:color="auto"/>
        </w:pBdr>
        <w:spacing w:after="0" w:line="240" w:lineRule="auto"/>
        <w:rPr>
          <w:color w:val="002060"/>
        </w:rPr>
      </w:pPr>
      <w:r w:rsidRPr="00341BD1">
        <w:rPr>
          <w:b/>
          <w:color w:val="002060"/>
          <w:u w:val="single"/>
        </w:rPr>
        <w:t>Preparation for the Test</w:t>
      </w:r>
      <w:r w:rsidRPr="00341BD1">
        <w:rPr>
          <w:b/>
          <w:color w:val="002060"/>
        </w:rPr>
        <w:t>:</w:t>
      </w:r>
      <w:r w:rsidRPr="00341BD1">
        <w:rPr>
          <w:color w:val="002060"/>
        </w:rPr>
        <w:t xml:space="preserve">  In preparing for this next test, </w:t>
      </w:r>
      <w:r>
        <w:rPr>
          <w:color w:val="002060"/>
        </w:rPr>
        <w:t xml:space="preserve">use </w:t>
      </w:r>
      <w:r w:rsidRPr="00C86CDA">
        <w:rPr>
          <w:b/>
          <w:color w:val="002060"/>
        </w:rPr>
        <w:t>Q</w:t>
      </w:r>
      <w:r w:rsidR="0069119A">
        <w:rPr>
          <w:b/>
          <w:color w:val="002060"/>
        </w:rPr>
        <w:t>uestions 1-35</w:t>
      </w:r>
      <w:r>
        <w:rPr>
          <w:color w:val="002060"/>
        </w:rPr>
        <w:t xml:space="preserve"> to prepare for the multiple-choice part of the test</w:t>
      </w:r>
      <w:r w:rsidR="00397CCC">
        <w:rPr>
          <w:color w:val="002060"/>
        </w:rPr>
        <w:t xml:space="preserve">.  For these terms, identify cause/effect, definitions, and significance.  </w:t>
      </w:r>
    </w:p>
    <w:p w14:paraId="74C819CB" w14:textId="77777777" w:rsidR="0060663E" w:rsidRPr="0060663E" w:rsidRDefault="0060663E" w:rsidP="00341BD1">
      <w:pPr>
        <w:pStyle w:val="ListParagraph"/>
        <w:ind w:left="-90" w:firstLine="90"/>
        <w:rPr>
          <w:b/>
          <w:color w:val="C00000"/>
          <w:sz w:val="8"/>
          <w:szCs w:val="8"/>
        </w:rPr>
      </w:pPr>
    </w:p>
    <w:p w14:paraId="3B927602" w14:textId="77777777" w:rsidR="00341BD1" w:rsidRPr="00341BD1" w:rsidRDefault="00341BD1" w:rsidP="00341BD1">
      <w:pPr>
        <w:pStyle w:val="ListParagraph"/>
        <w:ind w:left="-90" w:firstLine="90"/>
        <w:rPr>
          <w:b/>
          <w:color w:val="C00000"/>
        </w:rPr>
      </w:pPr>
      <w:r w:rsidRPr="00341BD1">
        <w:rPr>
          <w:b/>
          <w:color w:val="C00000"/>
        </w:rPr>
        <w:t>Multiple-Choice Questions</w:t>
      </w:r>
    </w:p>
    <w:p w14:paraId="7CC60EE7" w14:textId="77777777" w:rsidR="00341BD1" w:rsidRPr="00341BD1" w:rsidRDefault="00341BD1" w:rsidP="00341BD1">
      <w:pPr>
        <w:pStyle w:val="ListParagraph"/>
        <w:ind w:left="-90" w:firstLine="90"/>
        <w:rPr>
          <w:sz w:val="8"/>
          <w:szCs w:val="8"/>
        </w:rPr>
      </w:pPr>
    </w:p>
    <w:p w14:paraId="5536AE80" w14:textId="77777777" w:rsidR="00FE40F1" w:rsidRPr="00DD0D98" w:rsidRDefault="00FE40F1" w:rsidP="00DD0D9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 w:rsidRPr="00DD0D98">
        <w:rPr>
          <w:b/>
        </w:rPr>
        <w:t>Identify Key Policies of the following Presidents (Foreign &amp; Domestic)</w:t>
      </w:r>
      <w:r w:rsidR="00A97FCB" w:rsidRPr="00DD0D98">
        <w:rPr>
          <w:b/>
        </w:rPr>
        <w:t xml:space="preserve"> –</w:t>
      </w:r>
      <w:r w:rsidR="00A97FCB" w:rsidRPr="00F447D6">
        <w:rPr>
          <w:b/>
          <w:sz w:val="20"/>
          <w:szCs w:val="20"/>
        </w:rPr>
        <w:t xml:space="preserve"> see President Review Guides</w:t>
      </w:r>
      <w:r w:rsidR="0004153C" w:rsidRPr="00F447D6">
        <w:rPr>
          <w:b/>
          <w:sz w:val="20"/>
          <w:szCs w:val="20"/>
        </w:rPr>
        <w:t>:</w:t>
      </w:r>
    </w:p>
    <w:p w14:paraId="7E1C8AF4" w14:textId="63100BB4" w:rsidR="00AD5163" w:rsidRDefault="00AD5163" w:rsidP="00AD5163">
      <w:pPr>
        <w:pStyle w:val="ListParagraph"/>
        <w:numPr>
          <w:ilvl w:val="0"/>
          <w:numId w:val="3"/>
        </w:numPr>
      </w:pPr>
      <w:r>
        <w:t>George Washington, 1789—1797</w:t>
      </w:r>
    </w:p>
    <w:p w14:paraId="516B94EC" w14:textId="296C8E99" w:rsidR="00AD5163" w:rsidRDefault="00823946" w:rsidP="00AD5163">
      <w:pPr>
        <w:pStyle w:val="ListParagraph"/>
        <w:numPr>
          <w:ilvl w:val="0"/>
          <w:numId w:val="3"/>
        </w:numPr>
      </w:pPr>
      <w:r>
        <w:t>J</w:t>
      </w:r>
      <w:r w:rsidR="00AD5163">
        <w:t>ohn Adams, 1797—1801</w:t>
      </w:r>
    </w:p>
    <w:p w14:paraId="44A75062" w14:textId="77777777" w:rsidR="009045ED" w:rsidRDefault="009045ED" w:rsidP="009045ED">
      <w:pPr>
        <w:pStyle w:val="ListParagraph"/>
        <w:ind w:left="1440"/>
      </w:pPr>
    </w:p>
    <w:p w14:paraId="234BB6CD" w14:textId="77777777" w:rsidR="00A648B6" w:rsidRPr="00DD0D98" w:rsidRDefault="00A648B6" w:rsidP="00DD0D9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 w:rsidRPr="00DD0D98">
        <w:rPr>
          <w:b/>
        </w:rPr>
        <w:t>Individuals:</w:t>
      </w:r>
    </w:p>
    <w:p w14:paraId="2AB09111" w14:textId="05C582D9" w:rsidR="00AE4B11" w:rsidRDefault="00581C6B" w:rsidP="00F447D6">
      <w:pPr>
        <w:pStyle w:val="ListParagraph"/>
        <w:numPr>
          <w:ilvl w:val="0"/>
          <w:numId w:val="17"/>
        </w:numPr>
        <w:ind w:left="1350" w:hanging="270"/>
      </w:pPr>
      <w:r>
        <w:t>Alexander Hamilton</w:t>
      </w:r>
    </w:p>
    <w:p w14:paraId="05398498" w14:textId="0403A4A1" w:rsidR="00581C6B" w:rsidRDefault="00581C6B" w:rsidP="00F447D6">
      <w:pPr>
        <w:pStyle w:val="ListParagraph"/>
        <w:numPr>
          <w:ilvl w:val="0"/>
          <w:numId w:val="17"/>
        </w:numPr>
        <w:ind w:left="1350" w:hanging="270"/>
      </w:pPr>
      <w:r>
        <w:t>John Jay</w:t>
      </w:r>
    </w:p>
    <w:p w14:paraId="1ACF7574" w14:textId="484C8C2F" w:rsidR="00581C6B" w:rsidRDefault="00581C6B" w:rsidP="00F447D6">
      <w:pPr>
        <w:pStyle w:val="ListParagraph"/>
        <w:numPr>
          <w:ilvl w:val="0"/>
          <w:numId w:val="17"/>
        </w:numPr>
        <w:ind w:left="1350" w:hanging="270"/>
      </w:pPr>
      <w:r>
        <w:t>John Adams</w:t>
      </w:r>
    </w:p>
    <w:p w14:paraId="3BAABE5E" w14:textId="215C4C4B" w:rsidR="00581C6B" w:rsidRDefault="00581C6B" w:rsidP="00F447D6">
      <w:pPr>
        <w:pStyle w:val="ListParagraph"/>
        <w:numPr>
          <w:ilvl w:val="0"/>
          <w:numId w:val="17"/>
        </w:numPr>
        <w:ind w:left="1350" w:hanging="270"/>
      </w:pPr>
      <w:r>
        <w:t>Thomas Jefferson</w:t>
      </w:r>
    </w:p>
    <w:p w14:paraId="6CE79BA1" w14:textId="5706FDF7" w:rsidR="00581C6B" w:rsidRDefault="00EB4110" w:rsidP="00F447D6">
      <w:pPr>
        <w:pStyle w:val="ListParagraph"/>
        <w:numPr>
          <w:ilvl w:val="0"/>
          <w:numId w:val="17"/>
        </w:numPr>
        <w:ind w:left="1350" w:hanging="270"/>
      </w:pPr>
      <w:r>
        <w:t>George Washington</w:t>
      </w:r>
    </w:p>
    <w:p w14:paraId="4249CC1D" w14:textId="761232EF" w:rsidR="00EB4110" w:rsidRDefault="00B24FCB" w:rsidP="00F447D6">
      <w:pPr>
        <w:pStyle w:val="ListParagraph"/>
        <w:numPr>
          <w:ilvl w:val="0"/>
          <w:numId w:val="17"/>
        </w:numPr>
        <w:ind w:left="1350" w:hanging="270"/>
      </w:pPr>
      <w:r>
        <w:t>Thomas Paine</w:t>
      </w:r>
    </w:p>
    <w:p w14:paraId="3338F628" w14:textId="5598A8CA" w:rsidR="00B24FCB" w:rsidRDefault="00B24FCB" w:rsidP="00F447D6">
      <w:pPr>
        <w:pStyle w:val="ListParagraph"/>
        <w:numPr>
          <w:ilvl w:val="0"/>
          <w:numId w:val="17"/>
        </w:numPr>
        <w:ind w:left="1350" w:hanging="270"/>
      </w:pPr>
      <w:r>
        <w:t>King George III</w:t>
      </w:r>
    </w:p>
    <w:p w14:paraId="5C90286B" w14:textId="4B033551" w:rsidR="00B24FCB" w:rsidRDefault="005B65A0" w:rsidP="00F447D6">
      <w:pPr>
        <w:pStyle w:val="ListParagraph"/>
        <w:numPr>
          <w:ilvl w:val="0"/>
          <w:numId w:val="17"/>
        </w:numPr>
        <w:ind w:left="1350" w:hanging="270"/>
      </w:pPr>
      <w:r>
        <w:t>Olaudah Equiano</w:t>
      </w:r>
    </w:p>
    <w:p w14:paraId="11C0E327" w14:textId="7BF2A66B" w:rsidR="005B65A0" w:rsidRDefault="008E6D31" w:rsidP="00F447D6">
      <w:pPr>
        <w:pStyle w:val="ListParagraph"/>
        <w:numPr>
          <w:ilvl w:val="0"/>
          <w:numId w:val="17"/>
        </w:numPr>
        <w:ind w:left="1350" w:hanging="270"/>
      </w:pPr>
      <w:r>
        <w:t>Jonathan Edwards</w:t>
      </w:r>
    </w:p>
    <w:p w14:paraId="26E75DD2" w14:textId="5BEBB24C" w:rsidR="008E6D31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John Smith</w:t>
      </w:r>
    </w:p>
    <w:p w14:paraId="7C240019" w14:textId="26AB95ED" w:rsidR="00094D78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Samuel de Champlain</w:t>
      </w:r>
    </w:p>
    <w:p w14:paraId="1FA3622B" w14:textId="52CA4BB5" w:rsidR="00094D78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Benjamin Franklin</w:t>
      </w:r>
    </w:p>
    <w:p w14:paraId="35C74867" w14:textId="0F3E9AC4" w:rsidR="00094D78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Adam Smith</w:t>
      </w:r>
    </w:p>
    <w:p w14:paraId="6FC4096F" w14:textId="5745639E" w:rsidR="00094D78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Anne Hutchinson</w:t>
      </w:r>
    </w:p>
    <w:p w14:paraId="1C0B9013" w14:textId="3B2B6ABD" w:rsidR="00094D78" w:rsidRDefault="00094D78" w:rsidP="00F447D6">
      <w:pPr>
        <w:pStyle w:val="ListParagraph"/>
        <w:numPr>
          <w:ilvl w:val="0"/>
          <w:numId w:val="17"/>
        </w:numPr>
        <w:ind w:left="1350" w:hanging="270"/>
      </w:pPr>
      <w:r>
        <w:t>George Whitefield</w:t>
      </w:r>
    </w:p>
    <w:p w14:paraId="0BAAA2F7" w14:textId="76BC05F3" w:rsidR="00094D78" w:rsidRPr="002B176A" w:rsidRDefault="002B176A" w:rsidP="00F447D6">
      <w:pPr>
        <w:pStyle w:val="ListParagraph"/>
        <w:numPr>
          <w:ilvl w:val="0"/>
          <w:numId w:val="17"/>
        </w:numPr>
        <w:ind w:left="1350" w:hanging="270"/>
      </w:pPr>
      <w:r w:rsidRPr="002B176A">
        <w:rPr>
          <w:rFonts w:eastAsia="Times New Roman"/>
        </w:rPr>
        <w:t>Bartolomé de Las Casas</w:t>
      </w:r>
    </w:p>
    <w:p w14:paraId="263D23E1" w14:textId="703FD22F" w:rsidR="002B176A" w:rsidRDefault="005E41CF" w:rsidP="00F447D6">
      <w:pPr>
        <w:pStyle w:val="ListParagraph"/>
        <w:numPr>
          <w:ilvl w:val="0"/>
          <w:numId w:val="17"/>
        </w:numPr>
        <w:ind w:left="1350" w:hanging="270"/>
      </w:pPr>
      <w:r>
        <w:t>French and Indian War</w:t>
      </w:r>
    </w:p>
    <w:p w14:paraId="5B6F507B" w14:textId="01DC018D" w:rsidR="005E41CF" w:rsidRDefault="005E41CF" w:rsidP="00F447D6">
      <w:pPr>
        <w:pStyle w:val="ListParagraph"/>
        <w:numPr>
          <w:ilvl w:val="0"/>
          <w:numId w:val="17"/>
        </w:numPr>
        <w:ind w:left="1350" w:hanging="270"/>
      </w:pPr>
      <w:r>
        <w:t>Roger Sherman</w:t>
      </w:r>
    </w:p>
    <w:p w14:paraId="703429AE" w14:textId="5DD2B70F" w:rsidR="003614F0" w:rsidRDefault="003614F0" w:rsidP="00F447D6">
      <w:pPr>
        <w:pStyle w:val="ListParagraph"/>
        <w:numPr>
          <w:ilvl w:val="0"/>
          <w:numId w:val="17"/>
        </w:numPr>
        <w:ind w:left="1350" w:hanging="270"/>
      </w:pPr>
      <w:r>
        <w:t>James Madison</w:t>
      </w:r>
    </w:p>
    <w:p w14:paraId="7D4347BF" w14:textId="704E964C" w:rsidR="005E41CF" w:rsidRDefault="005E41CF" w:rsidP="00F447D6">
      <w:pPr>
        <w:pStyle w:val="ListParagraph"/>
        <w:numPr>
          <w:ilvl w:val="0"/>
          <w:numId w:val="17"/>
        </w:numPr>
        <w:ind w:left="1350" w:hanging="270"/>
      </w:pPr>
      <w:r>
        <w:t>Patrick Henry</w:t>
      </w:r>
    </w:p>
    <w:p w14:paraId="11E8E14A" w14:textId="2B542A7C" w:rsidR="005E41CF" w:rsidRDefault="00ED68B4" w:rsidP="00F447D6">
      <w:pPr>
        <w:pStyle w:val="ListParagraph"/>
        <w:numPr>
          <w:ilvl w:val="0"/>
          <w:numId w:val="17"/>
        </w:numPr>
        <w:ind w:left="1350" w:hanging="270"/>
      </w:pPr>
      <w:r>
        <w:t>John Locke</w:t>
      </w:r>
    </w:p>
    <w:p w14:paraId="1147F3A5" w14:textId="4F01644F" w:rsidR="00ED68B4" w:rsidRDefault="00ED68B4" w:rsidP="00ED68B4">
      <w:pPr>
        <w:pStyle w:val="ListParagraph"/>
        <w:numPr>
          <w:ilvl w:val="0"/>
          <w:numId w:val="17"/>
        </w:numPr>
        <w:ind w:left="1350" w:hanging="270"/>
      </w:pPr>
      <w:r>
        <w:t>James II</w:t>
      </w:r>
    </w:p>
    <w:p w14:paraId="377F4AFD" w14:textId="77777777" w:rsidR="009045ED" w:rsidRDefault="009045ED" w:rsidP="009045ED">
      <w:pPr>
        <w:pStyle w:val="ListParagraph"/>
        <w:ind w:left="1350"/>
      </w:pPr>
    </w:p>
    <w:p w14:paraId="12D38C17" w14:textId="77777777" w:rsidR="00B934E2" w:rsidRPr="005A1D91" w:rsidRDefault="00B934E2" w:rsidP="00B934E2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 w:rsidRPr="005A1D91">
        <w:rPr>
          <w:b/>
        </w:rPr>
        <w:t>Significance of the following Presidential Elections (Issues, Candidates, Parties, Outcome)</w:t>
      </w:r>
    </w:p>
    <w:p w14:paraId="58B21A7B" w14:textId="370BF152" w:rsidR="00B934E2" w:rsidRDefault="00B934E2" w:rsidP="00B934E2">
      <w:pPr>
        <w:pStyle w:val="ListParagraph"/>
        <w:numPr>
          <w:ilvl w:val="0"/>
          <w:numId w:val="31"/>
        </w:numPr>
        <w:ind w:left="1350" w:hanging="270"/>
      </w:pPr>
      <w:r>
        <w:t>Election of 1</w:t>
      </w:r>
      <w:r w:rsidR="00AD5163">
        <w:t>788</w:t>
      </w:r>
    </w:p>
    <w:p w14:paraId="540638DD" w14:textId="18FA9D39" w:rsidR="00B934E2" w:rsidRDefault="00B934E2" w:rsidP="00B934E2">
      <w:pPr>
        <w:pStyle w:val="ListParagraph"/>
        <w:numPr>
          <w:ilvl w:val="0"/>
          <w:numId w:val="31"/>
        </w:numPr>
        <w:ind w:left="1350" w:hanging="270"/>
      </w:pPr>
      <w:r>
        <w:t>Election of 1</w:t>
      </w:r>
      <w:r w:rsidR="00AD5163">
        <w:t>792</w:t>
      </w:r>
    </w:p>
    <w:p w14:paraId="616E50FF" w14:textId="18F31933" w:rsidR="00AD5163" w:rsidRDefault="00AD5163" w:rsidP="00B934E2">
      <w:pPr>
        <w:pStyle w:val="ListParagraph"/>
        <w:numPr>
          <w:ilvl w:val="0"/>
          <w:numId w:val="31"/>
        </w:numPr>
        <w:ind w:left="1350" w:hanging="270"/>
      </w:pPr>
      <w:r>
        <w:t>Election of 1796</w:t>
      </w:r>
    </w:p>
    <w:p w14:paraId="411A7ADD" w14:textId="479A98CC" w:rsidR="00AD5163" w:rsidRDefault="00AD5163" w:rsidP="00B934E2">
      <w:pPr>
        <w:pStyle w:val="ListParagraph"/>
        <w:numPr>
          <w:ilvl w:val="0"/>
          <w:numId w:val="31"/>
        </w:numPr>
        <w:ind w:left="1350" w:hanging="270"/>
      </w:pPr>
      <w:r>
        <w:t>Election of 1800</w:t>
      </w:r>
    </w:p>
    <w:p w14:paraId="1DE0922B" w14:textId="77777777" w:rsidR="00ED68B4" w:rsidRDefault="00ED68B4" w:rsidP="00ED68B4">
      <w:pPr>
        <w:pStyle w:val="ListParagraph"/>
        <w:ind w:left="1350"/>
      </w:pPr>
    </w:p>
    <w:p w14:paraId="4B544247" w14:textId="77777777" w:rsidR="00ED68B4" w:rsidRPr="00581C6B" w:rsidRDefault="00ED68B4" w:rsidP="00ED68B4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United States - Congressional Acts, 1789—1801</w:t>
      </w:r>
    </w:p>
    <w:p w14:paraId="5C4D0E97" w14:textId="44B3B143" w:rsidR="005D7660" w:rsidRDefault="00ED68B4" w:rsidP="005D7660">
      <w:pPr>
        <w:pStyle w:val="ListParagraph"/>
        <w:numPr>
          <w:ilvl w:val="0"/>
          <w:numId w:val="27"/>
        </w:numPr>
        <w:ind w:left="1350" w:hanging="270"/>
      </w:pPr>
      <w:r>
        <w:t>Kentucky and Virginia Resolves, 1798</w:t>
      </w:r>
      <w:r w:rsidR="005D7660">
        <w:t>—1799</w:t>
      </w:r>
    </w:p>
    <w:p w14:paraId="08C3E084" w14:textId="77C5AAFD" w:rsidR="00ED68B4" w:rsidRDefault="00ED68B4" w:rsidP="00ED68B4">
      <w:pPr>
        <w:pStyle w:val="ListParagraph"/>
        <w:numPr>
          <w:ilvl w:val="0"/>
          <w:numId w:val="27"/>
        </w:numPr>
        <w:ind w:left="1350" w:hanging="270"/>
      </w:pPr>
      <w:r>
        <w:t>Alien Act, 1798</w:t>
      </w:r>
    </w:p>
    <w:p w14:paraId="753DA55E" w14:textId="77777777" w:rsidR="003614F0" w:rsidRDefault="003614F0" w:rsidP="003614F0">
      <w:pPr>
        <w:pStyle w:val="ListParagraph"/>
        <w:ind w:left="1350"/>
      </w:pPr>
    </w:p>
    <w:p w14:paraId="0DC04A95" w14:textId="0B709044" w:rsidR="00A648B6" w:rsidRPr="00DD0D98" w:rsidRDefault="00A608EE" w:rsidP="00DD0D9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lastRenderedPageBreak/>
        <w:t xml:space="preserve">Historical </w:t>
      </w:r>
      <w:r w:rsidR="00A648B6" w:rsidRPr="00DD0D98">
        <w:rPr>
          <w:b/>
        </w:rPr>
        <w:t>Groups:</w:t>
      </w:r>
    </w:p>
    <w:p w14:paraId="2ED7C741" w14:textId="31A146B9" w:rsidR="008718E6" w:rsidRDefault="00581C6B" w:rsidP="008718E6">
      <w:pPr>
        <w:pStyle w:val="ListParagraph"/>
        <w:numPr>
          <w:ilvl w:val="0"/>
          <w:numId w:val="18"/>
        </w:numPr>
        <w:ind w:left="1350" w:hanging="270"/>
      </w:pPr>
      <w:r>
        <w:t>Federalists</w:t>
      </w:r>
    </w:p>
    <w:p w14:paraId="13230253" w14:textId="44337505" w:rsidR="00581C6B" w:rsidRDefault="00581C6B" w:rsidP="008718E6">
      <w:pPr>
        <w:pStyle w:val="ListParagraph"/>
        <w:numPr>
          <w:ilvl w:val="0"/>
          <w:numId w:val="18"/>
        </w:numPr>
        <w:ind w:left="1350" w:hanging="270"/>
      </w:pPr>
      <w:r>
        <w:t>Anti-Federalists</w:t>
      </w:r>
    </w:p>
    <w:p w14:paraId="051D23E0" w14:textId="5E2F881C" w:rsidR="00581C6B" w:rsidRDefault="00581C6B" w:rsidP="008718E6">
      <w:pPr>
        <w:pStyle w:val="ListParagraph"/>
        <w:numPr>
          <w:ilvl w:val="0"/>
          <w:numId w:val="18"/>
        </w:numPr>
        <w:ind w:left="1350" w:hanging="270"/>
      </w:pPr>
      <w:r>
        <w:t>Democratic-Republicans</w:t>
      </w:r>
    </w:p>
    <w:p w14:paraId="6988F97B" w14:textId="05037915" w:rsidR="00581C6B" w:rsidRDefault="00B24FCB" w:rsidP="008718E6">
      <w:pPr>
        <w:pStyle w:val="ListParagraph"/>
        <w:numPr>
          <w:ilvl w:val="0"/>
          <w:numId w:val="18"/>
        </w:numPr>
        <w:ind w:left="1350" w:hanging="270"/>
      </w:pPr>
      <w:r>
        <w:t>Founding Fathers</w:t>
      </w:r>
    </w:p>
    <w:p w14:paraId="358EFDD7" w14:textId="77777777" w:rsidR="005B65A0" w:rsidRDefault="005B65A0" w:rsidP="005B65A0">
      <w:pPr>
        <w:pStyle w:val="ListParagraph"/>
        <w:numPr>
          <w:ilvl w:val="0"/>
          <w:numId w:val="18"/>
        </w:numPr>
        <w:ind w:left="1350" w:hanging="270"/>
      </w:pPr>
      <w:r>
        <w:t>Puritans</w:t>
      </w:r>
    </w:p>
    <w:p w14:paraId="5E751FF5" w14:textId="223A6705" w:rsidR="005B65A0" w:rsidRDefault="005B65A0" w:rsidP="005B65A0">
      <w:pPr>
        <w:pStyle w:val="ListParagraph"/>
        <w:numPr>
          <w:ilvl w:val="0"/>
          <w:numId w:val="18"/>
        </w:numPr>
        <w:ind w:left="1350" w:hanging="270"/>
      </w:pPr>
      <w:r>
        <w:t>Africans</w:t>
      </w:r>
    </w:p>
    <w:p w14:paraId="5AABCFF4" w14:textId="66B6E1E7" w:rsidR="005B65A0" w:rsidRDefault="008E6D31" w:rsidP="008718E6">
      <w:pPr>
        <w:pStyle w:val="ListParagraph"/>
        <w:numPr>
          <w:ilvl w:val="0"/>
          <w:numId w:val="18"/>
        </w:numPr>
        <w:ind w:left="1350" w:hanging="270"/>
      </w:pPr>
      <w:r>
        <w:t>Congregational Church</w:t>
      </w:r>
    </w:p>
    <w:p w14:paraId="11055222" w14:textId="5A790152" w:rsidR="008E6D31" w:rsidRDefault="00094D78" w:rsidP="008718E6">
      <w:pPr>
        <w:pStyle w:val="ListParagraph"/>
        <w:numPr>
          <w:ilvl w:val="0"/>
          <w:numId w:val="18"/>
        </w:numPr>
        <w:ind w:left="1350" w:hanging="270"/>
      </w:pPr>
      <w:r>
        <w:t>Quakers</w:t>
      </w:r>
    </w:p>
    <w:p w14:paraId="6F347D2E" w14:textId="0E54D618" w:rsidR="00094D78" w:rsidRDefault="00094D78" w:rsidP="008718E6">
      <w:pPr>
        <w:pStyle w:val="ListParagraph"/>
        <w:numPr>
          <w:ilvl w:val="0"/>
          <w:numId w:val="18"/>
        </w:numPr>
        <w:ind w:left="1350" w:hanging="270"/>
      </w:pPr>
      <w:r>
        <w:t>Deists</w:t>
      </w:r>
    </w:p>
    <w:p w14:paraId="67A5FF1A" w14:textId="0FA2E1FD" w:rsidR="00094D78" w:rsidRDefault="005E41CF" w:rsidP="008718E6">
      <w:pPr>
        <w:pStyle w:val="ListParagraph"/>
        <w:numPr>
          <w:ilvl w:val="0"/>
          <w:numId w:val="18"/>
        </w:numPr>
        <w:ind w:left="1350" w:hanging="270"/>
      </w:pPr>
      <w:r>
        <w:t>Catholics</w:t>
      </w:r>
    </w:p>
    <w:p w14:paraId="76C45AD5" w14:textId="4ED4742A" w:rsidR="005E41CF" w:rsidRDefault="005E41CF" w:rsidP="008718E6">
      <w:pPr>
        <w:pStyle w:val="ListParagraph"/>
        <w:numPr>
          <w:ilvl w:val="0"/>
          <w:numId w:val="18"/>
        </w:numPr>
        <w:ind w:left="1350" w:hanging="270"/>
      </w:pPr>
      <w:r>
        <w:t>Loyalists</w:t>
      </w:r>
    </w:p>
    <w:p w14:paraId="5FE6A817" w14:textId="5EBECDDE" w:rsidR="005E41CF" w:rsidRPr="008718E6" w:rsidRDefault="00ED68B4" w:rsidP="00ED68B4">
      <w:pPr>
        <w:pStyle w:val="ListParagraph"/>
        <w:numPr>
          <w:ilvl w:val="0"/>
          <w:numId w:val="18"/>
        </w:numPr>
        <w:ind w:left="1350" w:hanging="270"/>
      </w:pPr>
      <w:r>
        <w:t>Continentals</w:t>
      </w:r>
    </w:p>
    <w:p w14:paraId="4D864481" w14:textId="77777777" w:rsidR="009045ED" w:rsidRDefault="009045ED" w:rsidP="009045ED">
      <w:pPr>
        <w:pStyle w:val="ListParagraph"/>
        <w:ind w:left="1440"/>
      </w:pPr>
    </w:p>
    <w:p w14:paraId="3222A897" w14:textId="1D825E51" w:rsidR="00ED4A5B" w:rsidRPr="00DD0D98" w:rsidRDefault="00AD5163" w:rsidP="00DD0D9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British Acts of Parliament</w:t>
      </w:r>
      <w:r w:rsidR="00ED4A5B" w:rsidRPr="00DD0D98">
        <w:rPr>
          <w:b/>
        </w:rPr>
        <w:t>:</w:t>
      </w:r>
    </w:p>
    <w:p w14:paraId="0719E732" w14:textId="2E88A351" w:rsidR="00ED4A5B" w:rsidRDefault="00581C6B" w:rsidP="000E7810">
      <w:pPr>
        <w:pStyle w:val="ListParagraph"/>
        <w:numPr>
          <w:ilvl w:val="0"/>
          <w:numId w:val="39"/>
        </w:numPr>
        <w:ind w:left="1350" w:hanging="270"/>
      </w:pPr>
      <w:r>
        <w:t xml:space="preserve">Navigation Acts </w:t>
      </w:r>
      <w:r w:rsidR="00AE4B11">
        <w:t>(</w:t>
      </w:r>
      <w:r>
        <w:t>1651, 1660, 1663</w:t>
      </w:r>
      <w:r w:rsidR="00ED4A5B">
        <w:t>)</w:t>
      </w:r>
    </w:p>
    <w:p w14:paraId="2C61D041" w14:textId="25D8A473" w:rsidR="00B24FCB" w:rsidRDefault="00B24FCB" w:rsidP="000E7810">
      <w:pPr>
        <w:pStyle w:val="ListParagraph"/>
        <w:numPr>
          <w:ilvl w:val="0"/>
          <w:numId w:val="39"/>
        </w:numPr>
        <w:ind w:left="1350" w:hanging="270"/>
      </w:pPr>
      <w:r>
        <w:t>Sugar Act, 1764</w:t>
      </w:r>
    </w:p>
    <w:p w14:paraId="03298581" w14:textId="7F9A5974" w:rsidR="00B24FCB" w:rsidRDefault="00B24FCB" w:rsidP="000E7810">
      <w:pPr>
        <w:pStyle w:val="ListParagraph"/>
        <w:numPr>
          <w:ilvl w:val="0"/>
          <w:numId w:val="39"/>
        </w:numPr>
        <w:ind w:left="1350" w:hanging="270"/>
      </w:pPr>
      <w:r>
        <w:t>Stamp Act, 1765</w:t>
      </w:r>
    </w:p>
    <w:p w14:paraId="7913744E" w14:textId="2DF18719" w:rsidR="00B24FCB" w:rsidRDefault="00B24FCB" w:rsidP="000E7810">
      <w:pPr>
        <w:pStyle w:val="ListParagraph"/>
        <w:numPr>
          <w:ilvl w:val="0"/>
          <w:numId w:val="39"/>
        </w:numPr>
        <w:ind w:left="1350" w:hanging="270"/>
      </w:pPr>
      <w:r>
        <w:t>Quartering Act, 1765</w:t>
      </w:r>
    </w:p>
    <w:p w14:paraId="4AEE28E0" w14:textId="5F66A296" w:rsidR="00581C6B" w:rsidRDefault="00B24FCB" w:rsidP="000E7810">
      <w:pPr>
        <w:pStyle w:val="ListParagraph"/>
        <w:numPr>
          <w:ilvl w:val="0"/>
          <w:numId w:val="39"/>
        </w:numPr>
        <w:ind w:left="1350" w:hanging="270"/>
      </w:pPr>
      <w:r>
        <w:t>Declaratory Act, 1766</w:t>
      </w:r>
    </w:p>
    <w:p w14:paraId="3376EC66" w14:textId="76BCE498" w:rsidR="00B24FCB" w:rsidRDefault="00B24FCB" w:rsidP="000E7810">
      <w:pPr>
        <w:pStyle w:val="ListParagraph"/>
        <w:numPr>
          <w:ilvl w:val="0"/>
          <w:numId w:val="39"/>
        </w:numPr>
        <w:ind w:left="1350" w:hanging="270"/>
      </w:pPr>
      <w:r>
        <w:t>Coercive Acts (“Intolerable Acts”), 1774</w:t>
      </w:r>
    </w:p>
    <w:p w14:paraId="76CD3536" w14:textId="77777777" w:rsidR="009045ED" w:rsidRPr="00AD5163" w:rsidRDefault="009045ED" w:rsidP="009045ED">
      <w:pPr>
        <w:pStyle w:val="ListParagraph"/>
        <w:ind w:left="1440"/>
      </w:pPr>
    </w:p>
    <w:p w14:paraId="07C71C0B" w14:textId="6E1A9910" w:rsidR="003F7EA0" w:rsidRPr="00DD0D98" w:rsidRDefault="00A608EE" w:rsidP="00DD0D9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British North America</w:t>
      </w:r>
      <w:r w:rsidR="008718E6">
        <w:rPr>
          <w:b/>
        </w:rPr>
        <w:t xml:space="preserve"> (see Graphic Organizer)</w:t>
      </w:r>
      <w:r w:rsidR="003F7EA0" w:rsidRPr="00DD0D98">
        <w:rPr>
          <w:b/>
        </w:rPr>
        <w:t>:</w:t>
      </w:r>
    </w:p>
    <w:p w14:paraId="7C8B9248" w14:textId="1713B9AD" w:rsidR="003F7EA0" w:rsidRDefault="00A608EE" w:rsidP="005A1D91">
      <w:pPr>
        <w:pStyle w:val="ListParagraph"/>
        <w:numPr>
          <w:ilvl w:val="0"/>
          <w:numId w:val="20"/>
        </w:numPr>
        <w:ind w:left="1350" w:hanging="270"/>
      </w:pPr>
      <w:r>
        <w:t>Middle Colonies</w:t>
      </w:r>
      <w:r w:rsidR="008718E6">
        <w:t xml:space="preserve"> (list the colonies, economy, </w:t>
      </w:r>
      <w:r w:rsidR="005B65A0">
        <w:t>exports, religion)</w:t>
      </w:r>
    </w:p>
    <w:p w14:paraId="1B1805D3" w14:textId="1D7F5C04" w:rsidR="00A608EE" w:rsidRDefault="00A608EE" w:rsidP="005A1D91">
      <w:pPr>
        <w:pStyle w:val="ListParagraph"/>
        <w:numPr>
          <w:ilvl w:val="0"/>
          <w:numId w:val="20"/>
        </w:numPr>
        <w:ind w:left="1350" w:hanging="270"/>
      </w:pPr>
      <w:r>
        <w:t>New England Colonies</w:t>
      </w:r>
      <w:r w:rsidR="005B65A0">
        <w:t xml:space="preserve"> (list the colonies, economy, exports, religion)</w:t>
      </w:r>
    </w:p>
    <w:p w14:paraId="701CFE85" w14:textId="1FF6DE4B" w:rsidR="00A608EE" w:rsidRDefault="00A608EE" w:rsidP="005A1D91">
      <w:pPr>
        <w:pStyle w:val="ListParagraph"/>
        <w:numPr>
          <w:ilvl w:val="0"/>
          <w:numId w:val="20"/>
        </w:numPr>
        <w:ind w:left="1350" w:hanging="270"/>
      </w:pPr>
      <w:r>
        <w:t>Southern Colonies</w:t>
      </w:r>
      <w:r w:rsidR="005B65A0">
        <w:t xml:space="preserve"> (list the colonies, economy, exports, religion)</w:t>
      </w:r>
    </w:p>
    <w:p w14:paraId="4847F7FE" w14:textId="7E459604" w:rsidR="00A608EE" w:rsidRDefault="00A608EE" w:rsidP="005A1D91">
      <w:pPr>
        <w:pStyle w:val="ListParagraph"/>
        <w:numPr>
          <w:ilvl w:val="0"/>
          <w:numId w:val="20"/>
        </w:numPr>
        <w:ind w:left="1350" w:hanging="270"/>
      </w:pPr>
      <w:r>
        <w:t>Chesapeake Colonies</w:t>
      </w:r>
      <w:r w:rsidR="005B65A0">
        <w:t xml:space="preserve"> (list the colonies, economy, exports, religion)</w:t>
      </w:r>
    </w:p>
    <w:p w14:paraId="2E26CB34" w14:textId="5518C123" w:rsidR="00A608EE" w:rsidRDefault="00A608EE" w:rsidP="005A1D91">
      <w:pPr>
        <w:pStyle w:val="ListParagraph"/>
        <w:numPr>
          <w:ilvl w:val="0"/>
          <w:numId w:val="20"/>
        </w:numPr>
        <w:ind w:left="1350" w:hanging="270"/>
      </w:pPr>
      <w:r>
        <w:t>Backcountry (frontier)</w:t>
      </w:r>
    </w:p>
    <w:p w14:paraId="31B63E8C" w14:textId="0BFD5974" w:rsidR="00A608EE" w:rsidRDefault="00281E19" w:rsidP="005A1D91">
      <w:pPr>
        <w:pStyle w:val="ListParagraph"/>
        <w:numPr>
          <w:ilvl w:val="0"/>
          <w:numId w:val="20"/>
        </w:numPr>
        <w:ind w:left="1350" w:hanging="270"/>
      </w:pPr>
      <w:r>
        <w:t>Georgia (reasons for founding, founder)</w:t>
      </w:r>
    </w:p>
    <w:p w14:paraId="2835FEF2" w14:textId="1CD17BCE" w:rsidR="00281E19" w:rsidRDefault="00281E19" w:rsidP="005A1D91">
      <w:pPr>
        <w:pStyle w:val="ListParagraph"/>
        <w:numPr>
          <w:ilvl w:val="0"/>
          <w:numId w:val="20"/>
        </w:numPr>
        <w:ind w:left="1350" w:hanging="270"/>
      </w:pPr>
      <w:r>
        <w:t>Pennsylvania (reasons for founding, founder)</w:t>
      </w:r>
    </w:p>
    <w:p w14:paraId="2B8744AF" w14:textId="6DAF8E63" w:rsidR="00281E19" w:rsidRDefault="00281E19" w:rsidP="005A1D91">
      <w:pPr>
        <w:pStyle w:val="ListParagraph"/>
        <w:numPr>
          <w:ilvl w:val="0"/>
          <w:numId w:val="20"/>
        </w:numPr>
        <w:ind w:left="1350" w:hanging="270"/>
      </w:pPr>
      <w:r>
        <w:t>South Carolina (reasons for founding, founder)</w:t>
      </w:r>
    </w:p>
    <w:p w14:paraId="14A673BB" w14:textId="402B9550" w:rsidR="00281E19" w:rsidRDefault="00094D78" w:rsidP="005A1D91">
      <w:pPr>
        <w:pStyle w:val="ListParagraph"/>
        <w:numPr>
          <w:ilvl w:val="0"/>
          <w:numId w:val="20"/>
        </w:numPr>
        <w:ind w:left="1350" w:hanging="270"/>
      </w:pPr>
      <w:r>
        <w:t>Jamestown</w:t>
      </w:r>
      <w:r w:rsidR="00EB711E">
        <w:t xml:space="preserve"> (reasons for founding, founder)</w:t>
      </w:r>
    </w:p>
    <w:p w14:paraId="2F1287AD" w14:textId="5A8049A0" w:rsidR="00094D78" w:rsidRDefault="00EB711E" w:rsidP="005A1D91">
      <w:pPr>
        <w:pStyle w:val="ListParagraph"/>
        <w:numPr>
          <w:ilvl w:val="0"/>
          <w:numId w:val="20"/>
        </w:numPr>
        <w:ind w:left="1350" w:hanging="270"/>
      </w:pPr>
      <w:r>
        <w:t>Massachusetts Bay Colony (reasons for founding, founder)</w:t>
      </w:r>
    </w:p>
    <w:p w14:paraId="46471E88" w14:textId="77777777" w:rsidR="009045ED" w:rsidRDefault="009045ED" w:rsidP="009045ED">
      <w:pPr>
        <w:pStyle w:val="ListParagraph"/>
        <w:ind w:left="1350"/>
      </w:pPr>
    </w:p>
    <w:p w14:paraId="7164633A" w14:textId="116ADB4A" w:rsidR="003F7EA0" w:rsidRPr="005A1D91" w:rsidRDefault="00A608EE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British Policy</w:t>
      </w:r>
      <w:r w:rsidR="00ED4A5B" w:rsidRPr="005A1D91">
        <w:rPr>
          <w:b/>
        </w:rPr>
        <w:t>:</w:t>
      </w:r>
    </w:p>
    <w:p w14:paraId="333F92D8" w14:textId="5699B37B" w:rsidR="00ED4A5B" w:rsidRDefault="00A608EE" w:rsidP="005A1D91">
      <w:pPr>
        <w:pStyle w:val="ListParagraph"/>
        <w:numPr>
          <w:ilvl w:val="0"/>
          <w:numId w:val="22"/>
        </w:numPr>
        <w:ind w:left="1350" w:hanging="270"/>
      </w:pPr>
      <w:r>
        <w:t>mercantilism</w:t>
      </w:r>
    </w:p>
    <w:p w14:paraId="6E4AD0B1" w14:textId="7CEDEC07" w:rsidR="00A608EE" w:rsidRDefault="005E41CF" w:rsidP="005A1D91">
      <w:pPr>
        <w:pStyle w:val="ListParagraph"/>
        <w:numPr>
          <w:ilvl w:val="0"/>
          <w:numId w:val="22"/>
        </w:numPr>
        <w:ind w:left="1350" w:hanging="270"/>
      </w:pPr>
      <w:r>
        <w:t>salutary neglect</w:t>
      </w:r>
    </w:p>
    <w:p w14:paraId="4E84B14B" w14:textId="5383EDAE" w:rsidR="005E41CF" w:rsidRDefault="005E41CF" w:rsidP="005A1D91">
      <w:pPr>
        <w:pStyle w:val="ListParagraph"/>
        <w:numPr>
          <w:ilvl w:val="0"/>
          <w:numId w:val="22"/>
        </w:numPr>
        <w:ind w:left="1350" w:hanging="270"/>
      </w:pPr>
      <w:r>
        <w:t>Proclamation of 1763</w:t>
      </w:r>
    </w:p>
    <w:p w14:paraId="07421BA3" w14:textId="61723B9E" w:rsidR="005E41CF" w:rsidRDefault="005E41CF" w:rsidP="005A1D91">
      <w:pPr>
        <w:pStyle w:val="ListParagraph"/>
        <w:numPr>
          <w:ilvl w:val="0"/>
          <w:numId w:val="22"/>
        </w:numPr>
        <w:ind w:left="1350" w:hanging="270"/>
      </w:pPr>
      <w:r>
        <w:t>Tory Government</w:t>
      </w:r>
    </w:p>
    <w:p w14:paraId="12B21BDB" w14:textId="77777777" w:rsidR="00ED68B4" w:rsidRDefault="00ED68B4" w:rsidP="00ED68B4">
      <w:pPr>
        <w:pStyle w:val="ListParagraph"/>
        <w:ind w:left="1350"/>
      </w:pPr>
    </w:p>
    <w:p w14:paraId="55E35227" w14:textId="77777777" w:rsidR="00ED68B4" w:rsidRPr="005A1D91" w:rsidRDefault="00ED68B4" w:rsidP="00ED68B4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Constitutional Convention</w:t>
      </w:r>
    </w:p>
    <w:p w14:paraId="0CD37634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Convention (May—September, 1787)</w:t>
      </w:r>
    </w:p>
    <w:p w14:paraId="276A6463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Great Compromise or Connecticut Plan</w:t>
      </w:r>
    </w:p>
    <w:p w14:paraId="3799E5FC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 xml:space="preserve">House of Representatives </w:t>
      </w:r>
    </w:p>
    <w:p w14:paraId="2618BAFB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Senate</w:t>
      </w:r>
    </w:p>
    <w:p w14:paraId="1DC9FF22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“Three-Fifths” Compromise</w:t>
      </w:r>
    </w:p>
    <w:p w14:paraId="694D8DEC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Trade Compromise</w:t>
      </w:r>
    </w:p>
    <w:p w14:paraId="5F4A7704" w14:textId="77777777" w:rsidR="00ED68B4" w:rsidRDefault="00ED68B4" w:rsidP="00ED68B4">
      <w:pPr>
        <w:pStyle w:val="ListParagraph"/>
        <w:numPr>
          <w:ilvl w:val="1"/>
          <w:numId w:val="34"/>
        </w:numPr>
        <w:ind w:left="1350" w:hanging="270"/>
      </w:pPr>
      <w:r>
        <w:t>bicameral legislature</w:t>
      </w:r>
    </w:p>
    <w:p w14:paraId="58D43DEF" w14:textId="4DE980CE" w:rsidR="00AE4B11" w:rsidRPr="005A1D91" w:rsidRDefault="00A608EE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lastRenderedPageBreak/>
        <w:t>Topics/Concepts</w:t>
      </w:r>
      <w:r w:rsidR="00AE4B11" w:rsidRPr="005A1D91">
        <w:rPr>
          <w:b/>
        </w:rPr>
        <w:t>:</w:t>
      </w:r>
    </w:p>
    <w:p w14:paraId="6158EDE3" w14:textId="098C2A0F" w:rsidR="00AE4B11" w:rsidRDefault="00A608EE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colonization</w:t>
      </w:r>
    </w:p>
    <w:p w14:paraId="79668A34" w14:textId="760D7DE6" w:rsidR="00A608EE" w:rsidRDefault="00A608EE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imperial rivalries</w:t>
      </w:r>
    </w:p>
    <w:p w14:paraId="7EA3CFF8" w14:textId="30E5F1CF" w:rsidR="00A608EE" w:rsidRDefault="00A608EE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colonial resistance</w:t>
      </w:r>
    </w:p>
    <w:p w14:paraId="007A4E12" w14:textId="5F637546" w:rsidR="00A608EE" w:rsidRDefault="00A608EE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 xml:space="preserve">plantation </w:t>
      </w:r>
      <w:r w:rsidR="00581C6B">
        <w:t xml:space="preserve">slave labor </w:t>
      </w:r>
      <w:r>
        <w:t>system</w:t>
      </w:r>
    </w:p>
    <w:p w14:paraId="72235B1D" w14:textId="77777777" w:rsidR="008718E6" w:rsidRDefault="008718E6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indentured servitude</w:t>
      </w:r>
    </w:p>
    <w:p w14:paraId="5E7E4FBF" w14:textId="791D36B1" w:rsidR="00A608EE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introduction of the horse</w:t>
      </w:r>
    </w:p>
    <w:p w14:paraId="70C828FF" w14:textId="1AAEA95A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Constitutionality</w:t>
      </w:r>
    </w:p>
    <w:p w14:paraId="39A3AF8C" w14:textId="47DE7754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First Bank of the United States (1BUS)</w:t>
      </w:r>
    </w:p>
    <w:p w14:paraId="3C94AB9E" w14:textId="2FD2EFAA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Manufacturing (Northern states)</w:t>
      </w:r>
    </w:p>
    <w:p w14:paraId="4A411B82" w14:textId="07E247FD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Farming (Southern states)</w:t>
      </w:r>
    </w:p>
    <w:p w14:paraId="0EF06F0F" w14:textId="4F11E00B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“states’ rights” versus federal government</w:t>
      </w:r>
    </w:p>
    <w:p w14:paraId="7BCCED05" w14:textId="527B3D98" w:rsidR="00581C6B" w:rsidRDefault="00581C6B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Federalism</w:t>
      </w:r>
    </w:p>
    <w:p w14:paraId="675453B9" w14:textId="64F3DA68" w:rsidR="00581C6B" w:rsidRDefault="00D903DC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French “Reign of Terror”</w:t>
      </w:r>
    </w:p>
    <w:p w14:paraId="15298289" w14:textId="7A0EAF41" w:rsidR="00D903DC" w:rsidRDefault="00D903DC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Franco-American Alliance (1778)</w:t>
      </w:r>
    </w:p>
    <w:p w14:paraId="20664AE6" w14:textId="4FAC93DA" w:rsidR="00D903DC" w:rsidRDefault="005B65A0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church and state</w:t>
      </w:r>
    </w:p>
    <w:p w14:paraId="2AB0FB65" w14:textId="2DD28EC0" w:rsidR="005B65A0" w:rsidRDefault="005B65A0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Bacon’s Rebellion</w:t>
      </w:r>
    </w:p>
    <w:p w14:paraId="01BB1D64" w14:textId="6FC0728C" w:rsidR="005B65A0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 w:rsidRPr="008E6D31">
        <w:rPr>
          <w:i/>
          <w:iCs/>
        </w:rPr>
        <w:t xml:space="preserve">Mayflower </w:t>
      </w:r>
      <w:r>
        <w:t>Compact, 1620</w:t>
      </w:r>
    </w:p>
    <w:p w14:paraId="44F75075" w14:textId="260E48D2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Articles of Confederation, 1781—1789 (see Kaplan for Confederation “Provisions”)</w:t>
      </w:r>
    </w:p>
    <w:p w14:paraId="056E4D4C" w14:textId="1068AB8B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Triangle Trade Routes (see Map of Triangle Trade)</w:t>
      </w:r>
    </w:p>
    <w:p w14:paraId="1A89A27B" w14:textId="5C2E4521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“Middle Passage”</w:t>
      </w:r>
    </w:p>
    <w:p w14:paraId="761EDEB3" w14:textId="767A7EE7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Treaty of Paris, 1763</w:t>
      </w:r>
    </w:p>
    <w:p w14:paraId="54636CE3" w14:textId="5FC0076C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Treaty of Paris, 1783</w:t>
      </w:r>
    </w:p>
    <w:p w14:paraId="64E9B006" w14:textId="29C47BCA" w:rsidR="008E6D31" w:rsidRDefault="008E6D31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 xml:space="preserve">cash crops (rice, indigo, wheat, tobacco, </w:t>
      </w:r>
      <w:r w:rsidR="00094D78">
        <w:t>sugar)</w:t>
      </w:r>
    </w:p>
    <w:p w14:paraId="194C245C" w14:textId="4E5798C6" w:rsidR="008E6D31" w:rsidRDefault="00094D78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market-driven economy</w:t>
      </w:r>
    </w:p>
    <w:p w14:paraId="118CC736" w14:textId="36136855" w:rsidR="00094D78" w:rsidRDefault="00094D78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Parliament</w:t>
      </w:r>
    </w:p>
    <w:p w14:paraId="219642C6" w14:textId="6443A61F" w:rsidR="00D6026D" w:rsidRDefault="00D6026D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Annapolis Convention</w:t>
      </w:r>
    </w:p>
    <w:p w14:paraId="5838236D" w14:textId="7DD18FBE" w:rsidR="00094D78" w:rsidRDefault="00094D78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First Great Awakening</w:t>
      </w:r>
    </w:p>
    <w:p w14:paraId="6B84658E" w14:textId="2B6FECC3" w:rsidR="00094D78" w:rsidRPr="00094D78" w:rsidRDefault="00094D78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  <w:rPr>
          <w:i/>
          <w:iCs/>
        </w:rPr>
      </w:pPr>
      <w:r w:rsidRPr="00094D78">
        <w:rPr>
          <w:i/>
          <w:iCs/>
        </w:rPr>
        <w:t>Poor Richard’s Almanack</w:t>
      </w:r>
    </w:p>
    <w:p w14:paraId="7FDAB187" w14:textId="3F852D08" w:rsidR="00094D78" w:rsidRPr="002B176A" w:rsidRDefault="002B176A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  <w:rPr>
          <w:i/>
          <w:iCs/>
        </w:rPr>
      </w:pPr>
      <w:r w:rsidRPr="002B176A">
        <w:rPr>
          <w:i/>
          <w:iCs/>
        </w:rPr>
        <w:t>Letters from a Farmer in Pennsylvania</w:t>
      </w:r>
    </w:p>
    <w:p w14:paraId="731D7314" w14:textId="02D5E5B2" w:rsidR="002B176A" w:rsidRDefault="002B176A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British (national debt)</w:t>
      </w:r>
    </w:p>
    <w:p w14:paraId="62D98573" w14:textId="12C24CF8" w:rsidR="002B176A" w:rsidRDefault="002B176A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French Revolutionary ideas</w:t>
      </w:r>
    </w:p>
    <w:p w14:paraId="430F6EEE" w14:textId="54762732" w:rsidR="002B176A" w:rsidRDefault="005E41CF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Whiskey Rebellion</w:t>
      </w:r>
    </w:p>
    <w:p w14:paraId="53CA894C" w14:textId="3D182102" w:rsidR="00FF312A" w:rsidRDefault="00FF312A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Newburgh Conspiracy</w:t>
      </w:r>
    </w:p>
    <w:p w14:paraId="4C2B6146" w14:textId="59C6AE23" w:rsidR="00D6026D" w:rsidRDefault="00D6026D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Shays’ Rebellion</w:t>
      </w:r>
    </w:p>
    <w:p w14:paraId="0BA03569" w14:textId="53BFB775" w:rsidR="005E41CF" w:rsidRDefault="005E41CF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Anglicanism (culture spread to the North America)</w:t>
      </w:r>
    </w:p>
    <w:p w14:paraId="2BE9B85B" w14:textId="36E2BF95" w:rsidR="005E41CF" w:rsidRDefault="005E41CF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provincialism</w:t>
      </w:r>
    </w:p>
    <w:p w14:paraId="126C46E8" w14:textId="3E51ABD7" w:rsidR="00ED68B4" w:rsidRDefault="005E41CF" w:rsidP="000E7810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Enlightenment</w:t>
      </w:r>
      <w:r w:rsidR="000E7810">
        <w:t>/</w:t>
      </w:r>
      <w:r w:rsidR="00ED68B4">
        <w:t>Lockean Ideals (life, liberty, property)</w:t>
      </w:r>
    </w:p>
    <w:p w14:paraId="76CB443C" w14:textId="78698960" w:rsidR="000E7810" w:rsidRDefault="000E7810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“Strict” Construction v. “Loose” Construction (regarding Constitutional interpretation)</w:t>
      </w:r>
    </w:p>
    <w:p w14:paraId="71CE3E38" w14:textId="5E3A1F2F" w:rsidR="005E41CF" w:rsidRDefault="00ED68B4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Glorious Revolution</w:t>
      </w:r>
    </w:p>
    <w:p w14:paraId="334C31F0" w14:textId="5E15CB13" w:rsidR="00ED68B4" w:rsidRDefault="00ED68B4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</w:pPr>
      <w:r>
        <w:t>Mount Vernon Meeting</w:t>
      </w:r>
    </w:p>
    <w:p w14:paraId="051C793D" w14:textId="64D3ACF5" w:rsidR="00D6026D" w:rsidRPr="00D6026D" w:rsidRDefault="00D6026D" w:rsidP="00D6026D">
      <w:pPr>
        <w:pStyle w:val="ListParagraph"/>
        <w:numPr>
          <w:ilvl w:val="0"/>
          <w:numId w:val="24"/>
        </w:numPr>
        <w:tabs>
          <w:tab w:val="left" w:pos="1530"/>
        </w:tabs>
        <w:ind w:left="1530" w:hanging="450"/>
        <w:rPr>
          <w:i/>
          <w:iCs/>
        </w:rPr>
      </w:pPr>
      <w:r w:rsidRPr="00D6026D">
        <w:rPr>
          <w:i/>
          <w:iCs/>
        </w:rPr>
        <w:t>The Federalist Papers</w:t>
      </w:r>
    </w:p>
    <w:p w14:paraId="535FA59B" w14:textId="77777777" w:rsidR="009045ED" w:rsidRDefault="009045ED" w:rsidP="009045ED">
      <w:pPr>
        <w:pStyle w:val="ListParagraph"/>
        <w:ind w:left="1350"/>
      </w:pPr>
    </w:p>
    <w:p w14:paraId="66230995" w14:textId="3CFB660E" w:rsidR="00ED4A5B" w:rsidRPr="005A1D91" w:rsidRDefault="00EB4110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Alexander Hamilton’s (Commercial Plan for the United States)</w:t>
      </w:r>
      <w:r w:rsidR="00E710F3" w:rsidRPr="005A1D91">
        <w:rPr>
          <w:b/>
        </w:rPr>
        <w:t>:</w:t>
      </w:r>
    </w:p>
    <w:p w14:paraId="69337FDA" w14:textId="1C805FE0" w:rsidR="00E710F3" w:rsidRDefault="00EB4110" w:rsidP="005A1D91">
      <w:pPr>
        <w:pStyle w:val="ListParagraph"/>
        <w:numPr>
          <w:ilvl w:val="0"/>
          <w:numId w:val="25"/>
        </w:numPr>
        <w:ind w:left="1350" w:hanging="270"/>
      </w:pPr>
      <w:r>
        <w:t>Assumption</w:t>
      </w:r>
    </w:p>
    <w:p w14:paraId="03EAE2AE" w14:textId="1BA6707A" w:rsidR="00EB4110" w:rsidRDefault="00EB4110" w:rsidP="005A1D91">
      <w:pPr>
        <w:pStyle w:val="ListParagraph"/>
        <w:numPr>
          <w:ilvl w:val="0"/>
          <w:numId w:val="25"/>
        </w:numPr>
        <w:ind w:left="1350" w:hanging="270"/>
      </w:pPr>
      <w:r>
        <w:t>Report on Manufacturing</w:t>
      </w:r>
    </w:p>
    <w:p w14:paraId="44FC7C89" w14:textId="3DD40575" w:rsidR="00EB4110" w:rsidRDefault="00EB4110" w:rsidP="00ED68B4">
      <w:pPr>
        <w:pStyle w:val="ListParagraph"/>
        <w:numPr>
          <w:ilvl w:val="0"/>
          <w:numId w:val="25"/>
        </w:numPr>
        <w:ind w:left="1350" w:hanging="270"/>
      </w:pPr>
      <w:r>
        <w:t>Tariff</w:t>
      </w:r>
    </w:p>
    <w:p w14:paraId="11CF843B" w14:textId="77777777" w:rsidR="009045ED" w:rsidRDefault="009045ED" w:rsidP="009045ED">
      <w:pPr>
        <w:pStyle w:val="ListParagraph"/>
        <w:ind w:left="1350"/>
      </w:pPr>
    </w:p>
    <w:p w14:paraId="45AA8681" w14:textId="57BF52B3" w:rsidR="00E710F3" w:rsidRPr="005A1D91" w:rsidRDefault="00EB4110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lastRenderedPageBreak/>
        <w:t>Bill of Rights</w:t>
      </w:r>
      <w:r w:rsidR="00E710F3" w:rsidRPr="005A1D91">
        <w:rPr>
          <w:b/>
        </w:rPr>
        <w:t>:</w:t>
      </w:r>
    </w:p>
    <w:p w14:paraId="39F6E266" w14:textId="3CFE6154" w:rsidR="00E710F3" w:rsidRDefault="00EB4110" w:rsidP="00FF312A">
      <w:pPr>
        <w:pStyle w:val="ListParagraph"/>
        <w:numPr>
          <w:ilvl w:val="0"/>
          <w:numId w:val="23"/>
        </w:numPr>
        <w:ind w:left="1350" w:hanging="270"/>
      </w:pPr>
      <w:r>
        <w:t xml:space="preserve">First </w:t>
      </w:r>
      <w:r w:rsidR="00E710F3">
        <w:t>Amendment</w:t>
      </w:r>
    </w:p>
    <w:p w14:paraId="05E8B184" w14:textId="075CA9FD" w:rsidR="00EB4110" w:rsidRDefault="00EB4110" w:rsidP="00FF312A">
      <w:pPr>
        <w:pStyle w:val="ListParagraph"/>
        <w:numPr>
          <w:ilvl w:val="0"/>
          <w:numId w:val="23"/>
        </w:numPr>
        <w:ind w:left="1350" w:hanging="270"/>
      </w:pPr>
      <w:r>
        <w:t>Second Amendment</w:t>
      </w:r>
    </w:p>
    <w:p w14:paraId="67E709AA" w14:textId="49F3DC19" w:rsidR="00EB4110" w:rsidRDefault="00EB4110" w:rsidP="00FF312A">
      <w:pPr>
        <w:pStyle w:val="ListParagraph"/>
        <w:numPr>
          <w:ilvl w:val="0"/>
          <w:numId w:val="23"/>
        </w:numPr>
        <w:ind w:left="1350" w:hanging="270"/>
      </w:pPr>
      <w:r>
        <w:t>Fourth Amendment</w:t>
      </w:r>
    </w:p>
    <w:p w14:paraId="2B4F890B" w14:textId="1CC7EDE6" w:rsidR="00EB4110" w:rsidRDefault="00EB4110" w:rsidP="00FF312A">
      <w:pPr>
        <w:pStyle w:val="ListParagraph"/>
        <w:numPr>
          <w:ilvl w:val="0"/>
          <w:numId w:val="23"/>
        </w:numPr>
        <w:ind w:left="1350" w:hanging="270"/>
      </w:pPr>
      <w:r>
        <w:t>Tenth Amendment</w:t>
      </w:r>
    </w:p>
    <w:p w14:paraId="41AC432A" w14:textId="77777777" w:rsidR="00FF312A" w:rsidRDefault="00FF312A" w:rsidP="00FF312A">
      <w:pPr>
        <w:pStyle w:val="ListParagraph"/>
        <w:rPr>
          <w:b/>
        </w:rPr>
      </w:pPr>
    </w:p>
    <w:p w14:paraId="0DEAD9B3" w14:textId="55949F33" w:rsidR="00426533" w:rsidRPr="005A1D91" w:rsidRDefault="00EB4110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Fr</w:t>
      </w:r>
      <w:r w:rsidR="00F46E31">
        <w:rPr>
          <w:b/>
        </w:rPr>
        <w:t>ance</w:t>
      </w:r>
      <w:r>
        <w:rPr>
          <w:b/>
        </w:rPr>
        <w:t xml:space="preserve"> in</w:t>
      </w:r>
      <w:r w:rsidR="00F46E31">
        <w:rPr>
          <w:b/>
        </w:rPr>
        <w:t xml:space="preserve"> Colonial</w:t>
      </w:r>
      <w:r>
        <w:rPr>
          <w:b/>
        </w:rPr>
        <w:t xml:space="preserve"> America</w:t>
      </w:r>
      <w:r w:rsidR="00426533" w:rsidRPr="005A1D91">
        <w:rPr>
          <w:b/>
        </w:rPr>
        <w:t>:</w:t>
      </w:r>
    </w:p>
    <w:p w14:paraId="05AE548A" w14:textId="66C7694B" w:rsidR="00426533" w:rsidRDefault="00D903DC" w:rsidP="005A1D91">
      <w:pPr>
        <w:pStyle w:val="ListParagraph"/>
        <w:numPr>
          <w:ilvl w:val="0"/>
          <w:numId w:val="29"/>
        </w:numPr>
        <w:ind w:left="1350" w:hanging="270"/>
      </w:pPr>
      <w:r>
        <w:t>Quebec</w:t>
      </w:r>
    </w:p>
    <w:p w14:paraId="0B1F4155" w14:textId="5B05AD56" w:rsidR="00D903DC" w:rsidRDefault="00D903DC" w:rsidP="005A1D91">
      <w:pPr>
        <w:pStyle w:val="ListParagraph"/>
        <w:numPr>
          <w:ilvl w:val="0"/>
          <w:numId w:val="29"/>
        </w:numPr>
        <w:ind w:left="1350" w:hanging="270"/>
      </w:pPr>
      <w:r>
        <w:t xml:space="preserve">St. Lawrence </w:t>
      </w:r>
    </w:p>
    <w:p w14:paraId="03D7A05A" w14:textId="475AD9DC" w:rsidR="00D903DC" w:rsidRDefault="00D903DC" w:rsidP="005A1D91">
      <w:pPr>
        <w:pStyle w:val="ListParagraph"/>
        <w:numPr>
          <w:ilvl w:val="0"/>
          <w:numId w:val="29"/>
        </w:numPr>
        <w:ind w:left="1350" w:hanging="270"/>
      </w:pPr>
      <w:r>
        <w:t>Louisiana</w:t>
      </w:r>
    </w:p>
    <w:p w14:paraId="0364A6FD" w14:textId="1BF08739" w:rsidR="00D903DC" w:rsidRDefault="008E6D31" w:rsidP="005A1D91">
      <w:pPr>
        <w:pStyle w:val="ListParagraph"/>
        <w:numPr>
          <w:ilvl w:val="0"/>
          <w:numId w:val="29"/>
        </w:numPr>
        <w:ind w:left="1350" w:hanging="270"/>
      </w:pPr>
      <w:r>
        <w:t>fur trade</w:t>
      </w:r>
    </w:p>
    <w:p w14:paraId="02EF194F" w14:textId="068C0B24" w:rsidR="00094D78" w:rsidRDefault="00094D78" w:rsidP="00ED68B4">
      <w:pPr>
        <w:pStyle w:val="ListParagraph"/>
        <w:numPr>
          <w:ilvl w:val="0"/>
          <w:numId w:val="29"/>
        </w:numPr>
        <w:ind w:left="1350" w:hanging="270"/>
      </w:pPr>
      <w:r>
        <w:t>warfare</w:t>
      </w:r>
    </w:p>
    <w:p w14:paraId="0BEDE191" w14:textId="5C6818E1" w:rsidR="00426533" w:rsidRDefault="00426533" w:rsidP="009045ED">
      <w:pPr>
        <w:pStyle w:val="ListParagraph"/>
        <w:ind w:left="1350"/>
      </w:pPr>
    </w:p>
    <w:p w14:paraId="3FF32A54" w14:textId="4B3E2F9D" w:rsidR="0018468A" w:rsidRPr="005A1D91" w:rsidRDefault="00D903DC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George Washington (Presidency)</w:t>
      </w:r>
      <w:r w:rsidR="0018468A" w:rsidRPr="005A1D91">
        <w:rPr>
          <w:b/>
        </w:rPr>
        <w:t>:</w:t>
      </w:r>
    </w:p>
    <w:p w14:paraId="6EABAA43" w14:textId="7E510B8F" w:rsidR="00DD0D98" w:rsidRDefault="00D903DC" w:rsidP="005A1D91">
      <w:pPr>
        <w:pStyle w:val="ListParagraph"/>
        <w:numPr>
          <w:ilvl w:val="0"/>
          <w:numId w:val="21"/>
        </w:numPr>
        <w:ind w:left="1350" w:hanging="270"/>
      </w:pPr>
      <w:r>
        <w:t>Neutrality</w:t>
      </w:r>
    </w:p>
    <w:p w14:paraId="26AD3711" w14:textId="3FABF19B" w:rsidR="00D903DC" w:rsidRDefault="00ED68B4" w:rsidP="005A1D91">
      <w:pPr>
        <w:pStyle w:val="ListParagraph"/>
        <w:numPr>
          <w:ilvl w:val="0"/>
          <w:numId w:val="21"/>
        </w:numPr>
        <w:ind w:left="1350" w:hanging="270"/>
      </w:pPr>
      <w:r>
        <w:t>Jay’s Treaty</w:t>
      </w:r>
    </w:p>
    <w:p w14:paraId="4260AEA3" w14:textId="55452FDD" w:rsidR="00ED68B4" w:rsidRDefault="00ED68B4" w:rsidP="005A1D91">
      <w:pPr>
        <w:pStyle w:val="ListParagraph"/>
        <w:numPr>
          <w:ilvl w:val="0"/>
          <w:numId w:val="21"/>
        </w:numPr>
        <w:ind w:left="1350" w:hanging="270"/>
      </w:pPr>
      <w:r>
        <w:t>Bank Crisis</w:t>
      </w:r>
      <w:r w:rsidR="00EB711E">
        <w:t xml:space="preserve"> (1BUS)</w:t>
      </w:r>
    </w:p>
    <w:p w14:paraId="3C5089C2" w14:textId="4AA70C5B" w:rsidR="00ED68B4" w:rsidRDefault="00ED68B4" w:rsidP="005A1D91">
      <w:pPr>
        <w:pStyle w:val="ListParagraph"/>
        <w:numPr>
          <w:ilvl w:val="0"/>
          <w:numId w:val="21"/>
        </w:numPr>
        <w:ind w:left="1350" w:hanging="270"/>
      </w:pPr>
      <w:r>
        <w:t>Rise of Political Parties</w:t>
      </w:r>
      <w:r w:rsidR="00EB711E">
        <w:t xml:space="preserve"> (Federalists v. Democratic Republicans)</w:t>
      </w:r>
    </w:p>
    <w:p w14:paraId="49490130" w14:textId="77777777" w:rsidR="00B934E2" w:rsidRDefault="00B934E2" w:rsidP="00DD0D98">
      <w:pPr>
        <w:pStyle w:val="ListParagraph"/>
        <w:ind w:left="1440"/>
      </w:pPr>
    </w:p>
    <w:p w14:paraId="10BF75FE" w14:textId="0D9EB67B" w:rsidR="00E710F3" w:rsidRPr="005A1D91" w:rsidRDefault="00D903DC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Declaration of Independence</w:t>
      </w:r>
      <w:r w:rsidR="00E710F3" w:rsidRPr="005A1D91">
        <w:rPr>
          <w:b/>
        </w:rPr>
        <w:t>:</w:t>
      </w:r>
    </w:p>
    <w:p w14:paraId="1C1E45CD" w14:textId="63BF09D4" w:rsidR="00904C45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Thomas Jefferson</w:t>
      </w:r>
    </w:p>
    <w:p w14:paraId="32E8FADC" w14:textId="23CA9768" w:rsidR="00D903DC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John Adams</w:t>
      </w:r>
    </w:p>
    <w:p w14:paraId="2E1F3890" w14:textId="11D21EA4" w:rsidR="00D903DC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Franklin Roosevelt</w:t>
      </w:r>
    </w:p>
    <w:p w14:paraId="33666791" w14:textId="28232E72" w:rsidR="00D903DC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Committee of Five</w:t>
      </w:r>
    </w:p>
    <w:p w14:paraId="5DD7BE35" w14:textId="77777777" w:rsidR="00D903DC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Four Parts: Preamble, Natural Rights, List of Grievances, Declaration</w:t>
      </w:r>
    </w:p>
    <w:p w14:paraId="47CB5C29" w14:textId="77777777" w:rsidR="00D903DC" w:rsidRDefault="00D903DC" w:rsidP="005A1D91">
      <w:pPr>
        <w:pStyle w:val="ListParagraph"/>
        <w:numPr>
          <w:ilvl w:val="0"/>
          <w:numId w:val="26"/>
        </w:numPr>
        <w:ind w:left="1350" w:hanging="270"/>
      </w:pPr>
      <w:r>
        <w:t>John Locke</w:t>
      </w:r>
    </w:p>
    <w:p w14:paraId="68B9A254" w14:textId="3D064B01" w:rsidR="00D903DC" w:rsidRDefault="00D903DC" w:rsidP="00ED68B4">
      <w:pPr>
        <w:pStyle w:val="ListParagraph"/>
        <w:numPr>
          <w:ilvl w:val="0"/>
          <w:numId w:val="26"/>
        </w:numPr>
        <w:ind w:left="1350" w:hanging="270"/>
      </w:pPr>
      <w:r>
        <w:t>George Mason</w:t>
      </w:r>
    </w:p>
    <w:p w14:paraId="5A3BA63D" w14:textId="77777777" w:rsidR="009045ED" w:rsidRDefault="009045ED" w:rsidP="009045ED">
      <w:pPr>
        <w:pStyle w:val="ListParagraph"/>
        <w:ind w:left="1350"/>
      </w:pPr>
    </w:p>
    <w:p w14:paraId="6BD9415B" w14:textId="6E68779D" w:rsidR="00E710F3" w:rsidRPr="005A1D91" w:rsidRDefault="00904C45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 w:rsidRPr="005A1D91">
        <w:rPr>
          <w:b/>
        </w:rPr>
        <w:t>Indian/</w:t>
      </w:r>
      <w:r w:rsidR="00D903DC">
        <w:rPr>
          <w:b/>
        </w:rPr>
        <w:t>Colonial</w:t>
      </w:r>
      <w:r w:rsidRPr="005A1D91">
        <w:rPr>
          <w:b/>
        </w:rPr>
        <w:t xml:space="preserve"> </w:t>
      </w:r>
      <w:r w:rsidR="00D903DC">
        <w:rPr>
          <w:b/>
        </w:rPr>
        <w:t xml:space="preserve">Relationship </w:t>
      </w:r>
      <w:r w:rsidRPr="005A1D91">
        <w:rPr>
          <w:b/>
        </w:rPr>
        <w:t>(</w:t>
      </w:r>
      <w:r w:rsidR="005B65A0">
        <w:rPr>
          <w:b/>
        </w:rPr>
        <w:t>trade and c</w:t>
      </w:r>
      <w:r w:rsidRPr="005A1D91">
        <w:rPr>
          <w:b/>
        </w:rPr>
        <w:t>onflict</w:t>
      </w:r>
      <w:r w:rsidR="00B6060C" w:rsidRPr="005A1D91">
        <w:rPr>
          <w:b/>
        </w:rPr>
        <w:t>s</w:t>
      </w:r>
      <w:r w:rsidRPr="005A1D91">
        <w:rPr>
          <w:b/>
        </w:rPr>
        <w:t>)</w:t>
      </w:r>
    </w:p>
    <w:p w14:paraId="6AC4BD1F" w14:textId="38C1B9D9" w:rsidR="00B4380A" w:rsidRDefault="005B65A0" w:rsidP="005A1D91">
      <w:pPr>
        <w:pStyle w:val="ListParagraph"/>
        <w:numPr>
          <w:ilvl w:val="0"/>
          <w:numId w:val="30"/>
        </w:numPr>
        <w:ind w:left="1350" w:hanging="270"/>
      </w:pPr>
      <w:r>
        <w:t>fur trade (French and Dutch)</w:t>
      </w:r>
    </w:p>
    <w:p w14:paraId="7B037E63" w14:textId="36F2D3BF" w:rsidR="005B65A0" w:rsidRDefault="005B65A0" w:rsidP="005A1D91">
      <w:pPr>
        <w:pStyle w:val="ListParagraph"/>
        <w:numPr>
          <w:ilvl w:val="0"/>
          <w:numId w:val="30"/>
        </w:numPr>
        <w:ind w:left="1350" w:hanging="270"/>
      </w:pPr>
      <w:r>
        <w:t>intermarriage</w:t>
      </w:r>
    </w:p>
    <w:p w14:paraId="1CB2288C" w14:textId="70DCF17B" w:rsidR="005B65A0" w:rsidRDefault="005B65A0" w:rsidP="005A1D91">
      <w:pPr>
        <w:pStyle w:val="ListParagraph"/>
        <w:numPr>
          <w:ilvl w:val="0"/>
          <w:numId w:val="30"/>
        </w:numPr>
        <w:ind w:left="1350" w:hanging="270"/>
      </w:pPr>
      <w:r>
        <w:t>alliances (complex and changing)</w:t>
      </w:r>
    </w:p>
    <w:p w14:paraId="11144B59" w14:textId="6346C082" w:rsidR="005B65A0" w:rsidRDefault="008E6D31" w:rsidP="00ED68B4">
      <w:pPr>
        <w:pStyle w:val="ListParagraph"/>
        <w:numPr>
          <w:ilvl w:val="0"/>
          <w:numId w:val="30"/>
        </w:numPr>
        <w:ind w:left="1350" w:hanging="270"/>
      </w:pPr>
      <w:r>
        <w:t>slavery</w:t>
      </w:r>
    </w:p>
    <w:p w14:paraId="71C851AE" w14:textId="77777777" w:rsidR="009045ED" w:rsidRDefault="009045ED" w:rsidP="009045ED">
      <w:pPr>
        <w:pStyle w:val="ListParagraph"/>
        <w:ind w:left="1350"/>
      </w:pPr>
    </w:p>
    <w:p w14:paraId="7A0C1114" w14:textId="27C637AE" w:rsidR="00F46E31" w:rsidRPr="00F46E31" w:rsidRDefault="00F46E31" w:rsidP="00F46E3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Spain in America</w:t>
      </w:r>
    </w:p>
    <w:p w14:paraId="229AA464" w14:textId="368400ED" w:rsidR="00F46E31" w:rsidRPr="00F46E31" w:rsidRDefault="00F46E31" w:rsidP="00F46E31">
      <w:pPr>
        <w:pStyle w:val="ListParagraph"/>
        <w:numPr>
          <w:ilvl w:val="2"/>
          <w:numId w:val="34"/>
        </w:numPr>
        <w:ind w:left="1350" w:hanging="270"/>
        <w:rPr>
          <w:bCs/>
        </w:rPr>
      </w:pPr>
      <w:r w:rsidRPr="00F46E31">
        <w:rPr>
          <w:bCs/>
        </w:rPr>
        <w:t>Encomienda system</w:t>
      </w:r>
    </w:p>
    <w:p w14:paraId="26F2CC37" w14:textId="1EEC4AAF" w:rsidR="005B65A0" w:rsidRDefault="00F46E31" w:rsidP="00ED68B4">
      <w:pPr>
        <w:pStyle w:val="ListParagraph"/>
        <w:numPr>
          <w:ilvl w:val="2"/>
          <w:numId w:val="34"/>
        </w:numPr>
        <w:ind w:left="1350" w:hanging="270"/>
        <w:rPr>
          <w:bCs/>
        </w:rPr>
      </w:pPr>
      <w:r w:rsidRPr="00F46E31">
        <w:rPr>
          <w:bCs/>
        </w:rPr>
        <w:t>Asiento system</w:t>
      </w:r>
    </w:p>
    <w:p w14:paraId="69F9D352" w14:textId="5A7C5F6A" w:rsidR="008F4869" w:rsidRPr="00ED68B4" w:rsidRDefault="008F4869" w:rsidP="00ED68B4">
      <w:pPr>
        <w:pStyle w:val="ListParagraph"/>
        <w:numPr>
          <w:ilvl w:val="2"/>
          <w:numId w:val="34"/>
        </w:numPr>
        <w:ind w:left="1350" w:hanging="270"/>
        <w:rPr>
          <w:bCs/>
        </w:rPr>
      </w:pPr>
      <w:r>
        <w:rPr>
          <w:bCs/>
        </w:rPr>
        <w:t>New Spain</w:t>
      </w:r>
      <w:r w:rsidR="00EB711E">
        <w:rPr>
          <w:bCs/>
        </w:rPr>
        <w:t xml:space="preserve"> (Mexico, Central America, South America)</w:t>
      </w:r>
    </w:p>
    <w:p w14:paraId="0679462C" w14:textId="77777777" w:rsidR="00F46E31" w:rsidRPr="00F46E31" w:rsidRDefault="00F46E31" w:rsidP="00F46E31">
      <w:pPr>
        <w:pStyle w:val="ListParagraph"/>
        <w:ind w:left="1440"/>
        <w:rPr>
          <w:b/>
        </w:rPr>
      </w:pPr>
    </w:p>
    <w:p w14:paraId="18982EFF" w14:textId="2EB22727" w:rsidR="00904C45" w:rsidRPr="005A1D91" w:rsidRDefault="00D903DC" w:rsidP="005A1D9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r>
        <w:rPr>
          <w:b/>
        </w:rPr>
        <w:t>Colonial</w:t>
      </w:r>
      <w:r w:rsidR="005303F9" w:rsidRPr="005A1D91">
        <w:rPr>
          <w:b/>
        </w:rPr>
        <w:t xml:space="preserve"> </w:t>
      </w:r>
      <w:r w:rsidR="002D0C88">
        <w:rPr>
          <w:b/>
        </w:rPr>
        <w:t>Resistance</w:t>
      </w:r>
      <w:r w:rsidR="00B24FCB">
        <w:rPr>
          <w:b/>
        </w:rPr>
        <w:t xml:space="preserve"> (to British Policies)</w:t>
      </w:r>
      <w:r w:rsidR="005303F9" w:rsidRPr="005A1D91">
        <w:rPr>
          <w:b/>
        </w:rPr>
        <w:t>:</w:t>
      </w:r>
    </w:p>
    <w:p w14:paraId="581E8F4C" w14:textId="1AA4C732" w:rsidR="007E63C5" w:rsidRDefault="00B24FCB" w:rsidP="007E63C5">
      <w:pPr>
        <w:pStyle w:val="ListParagraph"/>
        <w:numPr>
          <w:ilvl w:val="0"/>
          <w:numId w:val="38"/>
        </w:numPr>
        <w:ind w:left="1350" w:hanging="270"/>
      </w:pPr>
      <w:r>
        <w:t>Stamp Act Congress</w:t>
      </w:r>
    </w:p>
    <w:p w14:paraId="3E7A8602" w14:textId="46623825" w:rsidR="00B24FCB" w:rsidRDefault="00B24FCB" w:rsidP="007E63C5">
      <w:pPr>
        <w:pStyle w:val="ListParagraph"/>
        <w:numPr>
          <w:ilvl w:val="0"/>
          <w:numId w:val="38"/>
        </w:numPr>
        <w:ind w:left="1350" w:hanging="270"/>
      </w:pPr>
      <w:r>
        <w:t>First Continental Congress</w:t>
      </w:r>
    </w:p>
    <w:p w14:paraId="4110CA05" w14:textId="042759A9" w:rsidR="00B24FCB" w:rsidRDefault="00B24FCB" w:rsidP="007E63C5">
      <w:pPr>
        <w:pStyle w:val="ListParagraph"/>
        <w:numPr>
          <w:ilvl w:val="0"/>
          <w:numId w:val="38"/>
        </w:numPr>
        <w:ind w:left="1350" w:hanging="270"/>
      </w:pPr>
      <w:r>
        <w:t>Second Continental Congress</w:t>
      </w:r>
    </w:p>
    <w:p w14:paraId="0BCC7366" w14:textId="0562F05E" w:rsidR="00B24FCB" w:rsidRDefault="00B24FCB" w:rsidP="00ED68B4">
      <w:pPr>
        <w:pStyle w:val="ListParagraph"/>
        <w:numPr>
          <w:ilvl w:val="0"/>
          <w:numId w:val="38"/>
        </w:numPr>
        <w:ind w:left="1350" w:hanging="270"/>
      </w:pPr>
      <w:r w:rsidRPr="00B24FCB">
        <w:rPr>
          <w:i/>
          <w:iCs/>
        </w:rPr>
        <w:t>Common Sense</w:t>
      </w:r>
      <w:r>
        <w:t>, 1776</w:t>
      </w:r>
    </w:p>
    <w:p w14:paraId="2E12786B" w14:textId="1A57B276" w:rsidR="00A4305B" w:rsidRDefault="00A4305B" w:rsidP="00A4305B"/>
    <w:p w14:paraId="60100A78" w14:textId="77777777" w:rsidR="00A4305B" w:rsidRDefault="00A4305B" w:rsidP="00A4305B"/>
    <w:p w14:paraId="276C4654" w14:textId="77777777" w:rsidR="007E63C5" w:rsidRPr="00C44691" w:rsidRDefault="007E63C5" w:rsidP="0083308B">
      <w:pPr>
        <w:tabs>
          <w:tab w:val="left" w:pos="900"/>
        </w:tabs>
        <w:rPr>
          <w:b/>
          <w:u w:val="single"/>
        </w:rPr>
      </w:pPr>
      <w:r w:rsidRPr="00C44691">
        <w:rPr>
          <w:b/>
          <w:u w:val="single"/>
        </w:rPr>
        <w:lastRenderedPageBreak/>
        <w:t>Below is a list of primary sources that you can review before the test:</w:t>
      </w:r>
    </w:p>
    <w:p w14:paraId="2E283499" w14:textId="08518C26" w:rsidR="0083308B" w:rsidRPr="00F739A5" w:rsidRDefault="0083308B" w:rsidP="002B140C">
      <w:pPr>
        <w:spacing w:after="0" w:line="240" w:lineRule="auto"/>
        <w:rPr>
          <w:rFonts w:cstheme="minorHAnsi"/>
        </w:rPr>
      </w:pPr>
      <w:r w:rsidRPr="008F4869">
        <w:rPr>
          <w:rFonts w:cstheme="minorHAnsi"/>
          <w:b/>
          <w:bCs/>
          <w:iCs/>
          <w:sz w:val="18"/>
          <w:szCs w:val="18"/>
        </w:rPr>
        <w:t>19</w:t>
      </w:r>
      <w:r w:rsidR="0072246F" w:rsidRPr="008F4869">
        <w:rPr>
          <w:rFonts w:cstheme="minorHAnsi"/>
          <w:b/>
          <w:bCs/>
          <w:iCs/>
          <w:sz w:val="18"/>
          <w:szCs w:val="18"/>
        </w:rPr>
        <w:t>.</w:t>
      </w:r>
      <w:r w:rsidR="0072246F" w:rsidRPr="00F739A5">
        <w:rPr>
          <w:rFonts w:cstheme="minorHAnsi"/>
          <w:i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hAnsi="Times New Roman" w:cs="Times New Roman"/>
        </w:rPr>
        <w:t>—</w:t>
      </w:r>
      <w:r w:rsidRPr="008F4869">
        <w:rPr>
          <w:rFonts w:ascii="Times New Roman" w:hAnsi="Times New Roman" w:cs="Times New Roman"/>
        </w:rPr>
        <w:t>The Cost of Empire, 1690—1790</w:t>
      </w:r>
    </w:p>
    <w:p w14:paraId="3B7A3C7C" w14:textId="09024791" w:rsidR="0083308B" w:rsidRPr="008F4869" w:rsidRDefault="0083308B" w:rsidP="002B140C">
      <w:pPr>
        <w:spacing w:after="0" w:line="240" w:lineRule="auto"/>
        <w:rPr>
          <w:rFonts w:ascii="Times New Roman" w:hAnsi="Times New Roman" w:cs="Times New Roman"/>
        </w:rPr>
      </w:pPr>
      <w:r w:rsidRPr="008F4869">
        <w:rPr>
          <w:rFonts w:cstheme="minorHAnsi"/>
          <w:b/>
          <w:bCs/>
          <w:sz w:val="18"/>
          <w:szCs w:val="18"/>
        </w:rPr>
        <w:t>20.</w:t>
      </w:r>
      <w:r w:rsidRPr="00F739A5">
        <w:rPr>
          <w:rFonts w:cstheme="minorHAnsi"/>
          <w:b/>
          <w:bCs/>
        </w:rPr>
        <w:t xml:space="preserve"> Source</w:t>
      </w:r>
      <w:r w:rsidRPr="00F739A5">
        <w:rPr>
          <w:rFonts w:ascii="Times New Roman" w:hAnsi="Times New Roman" w:cs="Times New Roman"/>
        </w:rPr>
        <w:t>—</w:t>
      </w:r>
      <w:r w:rsidRPr="008F4869">
        <w:rPr>
          <w:rFonts w:ascii="Times New Roman" w:hAnsi="Times New Roman" w:cs="Times New Roman"/>
        </w:rPr>
        <w:t>Caribbean Sugar Plantations, Colonial Period</w:t>
      </w:r>
    </w:p>
    <w:p w14:paraId="69D0C219" w14:textId="1EBD052A" w:rsidR="000F2879" w:rsidRPr="00F739A5" w:rsidRDefault="0083308B" w:rsidP="002B140C">
      <w:pPr>
        <w:spacing w:after="0" w:line="240" w:lineRule="auto"/>
        <w:ind w:left="1170" w:hanging="1170"/>
        <w:rPr>
          <w:rFonts w:ascii="Times New Roman" w:eastAsia="Times New Roman" w:hAnsi="Times New Roman" w:cs="Times New Roman"/>
        </w:rPr>
      </w:pPr>
      <w:r w:rsidRPr="008F4869">
        <w:rPr>
          <w:rFonts w:cstheme="minorHAnsi"/>
          <w:b/>
          <w:bCs/>
          <w:sz w:val="18"/>
          <w:szCs w:val="18"/>
        </w:rPr>
        <w:t>21.</w:t>
      </w:r>
      <w:r w:rsidRPr="00F739A5">
        <w:rPr>
          <w:rFonts w:cstheme="minorHAnsi"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eastAsia="Times New Roman" w:hAnsi="Times New Roman" w:cs="Times New Roman"/>
        </w:rPr>
        <w:t>—Oliver LaFarge, anthropologist, “Myths That Hide the American Indian.”</w:t>
      </w:r>
      <w:r w:rsidR="000F2879" w:rsidRPr="00F739A5">
        <w:rPr>
          <w:rFonts w:ascii="Times New Roman" w:eastAsia="Times New Roman" w:hAnsi="Times New Roman" w:cs="Times New Roman"/>
        </w:rPr>
        <w:t xml:space="preserve"> </w:t>
      </w:r>
      <w:r w:rsidRPr="00F739A5">
        <w:rPr>
          <w:rFonts w:ascii="Times New Roman" w:eastAsia="Times New Roman" w:hAnsi="Times New Roman" w:cs="Times New Roman"/>
          <w:i/>
        </w:rPr>
        <w:t xml:space="preserve">The American Indian: </w:t>
      </w:r>
      <w:r w:rsidR="00F739A5">
        <w:rPr>
          <w:rFonts w:ascii="Times New Roman" w:eastAsia="Times New Roman" w:hAnsi="Times New Roman" w:cs="Times New Roman"/>
          <w:i/>
        </w:rPr>
        <w:t xml:space="preserve"> </w:t>
      </w:r>
      <w:r w:rsidRPr="00F739A5">
        <w:rPr>
          <w:rFonts w:ascii="Times New Roman" w:eastAsia="Times New Roman" w:hAnsi="Times New Roman" w:cs="Times New Roman"/>
          <w:i/>
        </w:rPr>
        <w:t>Past &amp; Present</w:t>
      </w:r>
      <w:r w:rsidRPr="00F739A5">
        <w:rPr>
          <w:rFonts w:ascii="Times New Roman" w:eastAsia="Times New Roman" w:hAnsi="Times New Roman" w:cs="Times New Roman"/>
        </w:rPr>
        <w:t>, 1971</w:t>
      </w:r>
    </w:p>
    <w:p w14:paraId="3845F7CD" w14:textId="08B326A2" w:rsidR="000F2879" w:rsidRPr="00F739A5" w:rsidRDefault="000F2879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22.</w:t>
      </w:r>
      <w:r w:rsidRPr="00F739A5">
        <w:rPr>
          <w:rFonts w:eastAsia="Times New Roman" w:cstheme="minorHAnsi"/>
          <w:b/>
          <w:bCs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eastAsia="Times New Roman" w:hAnsi="Times New Roman" w:cs="Times New Roman"/>
        </w:rPr>
        <w:t>—Alexander Hamilton, Constitutionality of the Bank of the United States, 1791</w:t>
      </w:r>
    </w:p>
    <w:p w14:paraId="5BDDB764" w14:textId="315EB10B" w:rsidR="000F2879" w:rsidRPr="00F739A5" w:rsidRDefault="000F2879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23.</w:t>
      </w:r>
      <w:r w:rsidRPr="00F739A5">
        <w:rPr>
          <w:rFonts w:eastAsia="Times New Roman" w:cstheme="minorHAnsi"/>
          <w:b/>
          <w:bCs/>
        </w:rPr>
        <w:t xml:space="preserve"> Source</w:t>
      </w:r>
      <w:r w:rsidRPr="00F739A5">
        <w:rPr>
          <w:rFonts w:ascii="Times New Roman" w:eastAsia="Times New Roman" w:hAnsi="Times New Roman" w:cs="Times New Roman"/>
        </w:rPr>
        <w:t>—Alien Act, 1898</w:t>
      </w:r>
    </w:p>
    <w:p w14:paraId="18BABE27" w14:textId="0B5BC4D1" w:rsidR="000F2879" w:rsidRPr="00F739A5" w:rsidRDefault="000F2879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24.</w:t>
      </w:r>
      <w:r w:rsidRPr="00F739A5">
        <w:rPr>
          <w:rFonts w:eastAsia="Times New Roman" w:cstheme="minorHAnsi"/>
          <w:b/>
          <w:bCs/>
        </w:rPr>
        <w:t xml:space="preserve"> Source</w:t>
      </w:r>
      <w:r w:rsidRPr="00F739A5">
        <w:rPr>
          <w:rFonts w:ascii="Times New Roman" w:eastAsia="Times New Roman" w:hAnsi="Times New Roman" w:cs="Times New Roman"/>
        </w:rPr>
        <w:t>—Resolutions of the Stamp Act Congress, 1765</w:t>
      </w:r>
    </w:p>
    <w:p w14:paraId="43A48E69" w14:textId="748C4792" w:rsidR="0071715F" w:rsidRPr="00F739A5" w:rsidRDefault="0071715F" w:rsidP="002B140C">
      <w:pPr>
        <w:spacing w:after="0" w:line="240" w:lineRule="auto"/>
        <w:ind w:left="1170" w:hanging="1170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25.</w:t>
      </w:r>
      <w:r w:rsidRPr="00F739A5">
        <w:rPr>
          <w:rFonts w:eastAsia="Times New Roman" w:cstheme="minorHAnsi"/>
          <w:b/>
          <w:bCs/>
        </w:rPr>
        <w:t xml:space="preserve"> Source</w:t>
      </w:r>
      <w:r w:rsidRPr="00F739A5">
        <w:rPr>
          <w:rFonts w:ascii="Times New Roman" w:eastAsia="Times New Roman" w:hAnsi="Times New Roman" w:cs="Times New Roman"/>
        </w:rPr>
        <w:t xml:space="preserve">—Olaudah Equiano, </w:t>
      </w:r>
      <w:r w:rsidRPr="00F739A5">
        <w:rPr>
          <w:rFonts w:ascii="Times New Roman" w:eastAsia="Times New Roman" w:hAnsi="Times New Roman" w:cs="Times New Roman"/>
          <w:i/>
        </w:rPr>
        <w:t>The Interesting Narrative of the Life of Olaudah Equiano, or Gustavus Vassa the African</w:t>
      </w:r>
      <w:r w:rsidRPr="00F739A5">
        <w:rPr>
          <w:rFonts w:ascii="Times New Roman" w:eastAsia="Times New Roman" w:hAnsi="Times New Roman" w:cs="Times New Roman"/>
        </w:rPr>
        <w:t>, 1789</w:t>
      </w:r>
    </w:p>
    <w:p w14:paraId="2C891CCC" w14:textId="3F61C9E4" w:rsidR="0071715F" w:rsidRPr="00F739A5" w:rsidRDefault="0071715F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26.</w:t>
      </w:r>
      <w:r w:rsidRPr="00F739A5">
        <w:rPr>
          <w:rFonts w:ascii="Times New Roman" w:eastAsia="Times New Roman" w:hAnsi="Times New Roman" w:cs="Times New Roman"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eastAsia="Times New Roman" w:hAnsi="Times New Roman" w:cs="Times New Roman"/>
        </w:rPr>
        <w:t>—Jonathan Edwards, “Sinners in the Hands of an Angry God,” 1741</w:t>
      </w:r>
    </w:p>
    <w:p w14:paraId="212ECD87" w14:textId="085D9DB3" w:rsidR="0071715F" w:rsidRPr="00F739A5" w:rsidRDefault="0071715F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27.</w:t>
      </w:r>
      <w:r w:rsidRPr="008F4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eastAsia="Times New Roman" w:hAnsi="Times New Roman" w:cs="Times New Roman"/>
        </w:rPr>
        <w:t>—Map of the Triangle Trade, Colonial Era</w:t>
      </w:r>
    </w:p>
    <w:p w14:paraId="274BC100" w14:textId="3031A87A" w:rsidR="0071715F" w:rsidRPr="00F739A5" w:rsidRDefault="0071715F" w:rsidP="002B140C">
      <w:pPr>
        <w:spacing w:after="0" w:line="240" w:lineRule="auto"/>
        <w:rPr>
          <w:rFonts w:ascii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28.</w:t>
      </w:r>
      <w:r w:rsidRPr="00F739A5">
        <w:rPr>
          <w:rFonts w:ascii="Times New Roman" w:eastAsia="Times New Roman" w:hAnsi="Times New Roman" w:cs="Times New Roman"/>
        </w:rPr>
        <w:t xml:space="preserve"> </w:t>
      </w:r>
      <w:r w:rsidRPr="00F739A5">
        <w:rPr>
          <w:rFonts w:eastAsia="Times New Roman" w:cstheme="minorHAnsi"/>
          <w:b/>
        </w:rPr>
        <w:t>Source</w:t>
      </w:r>
      <w:r w:rsidRPr="00F739A5">
        <w:rPr>
          <w:rFonts w:ascii="Times New Roman" w:hAnsi="Times New Roman" w:cs="Times New Roman"/>
        </w:rPr>
        <w:t xml:space="preserve">—John Smith, English Adventurer, </w:t>
      </w:r>
      <w:r w:rsidRPr="00F739A5">
        <w:rPr>
          <w:rFonts w:ascii="Times New Roman" w:hAnsi="Times New Roman" w:cs="Times New Roman"/>
          <w:i/>
        </w:rPr>
        <w:t>A Description of New England</w:t>
      </w:r>
      <w:r w:rsidRPr="00F739A5">
        <w:rPr>
          <w:rFonts w:ascii="Times New Roman" w:hAnsi="Times New Roman" w:cs="Times New Roman"/>
        </w:rPr>
        <w:t>, 1616</w:t>
      </w:r>
    </w:p>
    <w:p w14:paraId="0DBDB48C" w14:textId="77777777" w:rsidR="0071715F" w:rsidRPr="00F739A5" w:rsidRDefault="0071715F" w:rsidP="002B140C">
      <w:pPr>
        <w:spacing w:after="0" w:line="240" w:lineRule="auto"/>
        <w:ind w:left="1170" w:hanging="1170"/>
        <w:rPr>
          <w:rFonts w:ascii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29.</w:t>
      </w:r>
      <w:r w:rsidRPr="00F739A5">
        <w:rPr>
          <w:rFonts w:eastAsia="Times New Roman" w:cstheme="minorHAnsi"/>
          <w:b/>
          <w:bCs/>
        </w:rPr>
        <w:t xml:space="preserve"> Source</w:t>
      </w:r>
      <w:r w:rsidRPr="00F739A5">
        <w:rPr>
          <w:rFonts w:ascii="Times New Roman" w:hAnsi="Times New Roman" w:cs="Times New Roman"/>
        </w:rPr>
        <w:t xml:space="preserve">—Samuel de Champlain, </w:t>
      </w:r>
      <w:r w:rsidRPr="00F739A5">
        <w:rPr>
          <w:rFonts w:ascii="Times New Roman" w:hAnsi="Times New Roman" w:cs="Times New Roman"/>
          <w:i/>
        </w:rPr>
        <w:t>Les Voyages,</w:t>
      </w:r>
      <w:r w:rsidRPr="00F739A5">
        <w:rPr>
          <w:rFonts w:ascii="Times New Roman" w:hAnsi="Times New Roman" w:cs="Times New Roman"/>
        </w:rPr>
        <w:t xml:space="preserve"> 1613; Samuel de Champlain, </w:t>
      </w:r>
      <w:r w:rsidRPr="00F739A5">
        <w:rPr>
          <w:rFonts w:ascii="Times New Roman" w:hAnsi="Times New Roman" w:cs="Times New Roman"/>
          <w:i/>
        </w:rPr>
        <w:t>The Works of Samuel de Champlain</w:t>
      </w:r>
      <w:r w:rsidRPr="00F739A5">
        <w:rPr>
          <w:rFonts w:ascii="Times New Roman" w:hAnsi="Times New Roman" w:cs="Times New Roman"/>
        </w:rPr>
        <w:t>, Volume II (Toronto: The Champlain Society, 1925).</w:t>
      </w:r>
    </w:p>
    <w:p w14:paraId="6D1DB792" w14:textId="7767E805" w:rsidR="0071715F" w:rsidRDefault="0071715F" w:rsidP="002B140C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30</w:t>
      </w:r>
      <w:r w:rsidRPr="008F4869">
        <w:rPr>
          <w:rFonts w:cs="Times New Roman"/>
          <w:b/>
          <w:bCs/>
          <w:sz w:val="18"/>
          <w:szCs w:val="18"/>
        </w:rPr>
        <w:t>.</w:t>
      </w:r>
      <w:r w:rsidRPr="00F739A5">
        <w:rPr>
          <w:rFonts w:ascii="Times New Roman" w:hAnsi="Times New Roman" w:cs="Times New Roman"/>
        </w:rPr>
        <w:t xml:space="preserve"> </w:t>
      </w:r>
      <w:r w:rsidRPr="00F739A5">
        <w:rPr>
          <w:rFonts w:cstheme="minorHAnsi"/>
          <w:b/>
          <w:bCs/>
        </w:rPr>
        <w:t>Source</w:t>
      </w:r>
      <w:r w:rsidRPr="00F739A5">
        <w:rPr>
          <w:rFonts w:ascii="Times New Roman" w:hAnsi="Times New Roman" w:cs="Times New Roman"/>
        </w:rPr>
        <w:t xml:space="preserve">—Benjamin Franklin, </w:t>
      </w:r>
      <w:r w:rsidRPr="00F739A5">
        <w:rPr>
          <w:rFonts w:ascii="Times New Roman" w:hAnsi="Times New Roman" w:cs="Times New Roman"/>
          <w:i/>
        </w:rPr>
        <w:t>Autobiography</w:t>
      </w:r>
      <w:r w:rsidRPr="00F739A5">
        <w:rPr>
          <w:rFonts w:ascii="Times New Roman" w:hAnsi="Times New Roman" w:cs="Times New Roman"/>
        </w:rPr>
        <w:t>, 1791</w:t>
      </w:r>
    </w:p>
    <w:p w14:paraId="683D089E" w14:textId="02D8581D" w:rsidR="00F739A5" w:rsidRDefault="00F739A5" w:rsidP="002B140C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31</w:t>
      </w:r>
      <w:r w:rsidRPr="008F4869">
        <w:rPr>
          <w:rFonts w:cs="Times New Roman"/>
          <w:sz w:val="18"/>
          <w:szCs w:val="18"/>
        </w:rPr>
        <w:t>.</w:t>
      </w:r>
      <w:r>
        <w:rPr>
          <w:rFonts w:ascii="Times New Roman" w:hAnsi="Times New Roman" w:cs="Times New Roman"/>
        </w:rPr>
        <w:t xml:space="preserve"> </w:t>
      </w:r>
      <w:r w:rsidRPr="00F739A5">
        <w:rPr>
          <w:rFonts w:cstheme="minorHAnsi"/>
          <w:b/>
          <w:bCs/>
        </w:rPr>
        <w:t>Source</w:t>
      </w:r>
      <w:r w:rsidRPr="00F739A5">
        <w:rPr>
          <w:rFonts w:ascii="Times New Roman" w:hAnsi="Times New Roman" w:cs="Times New Roman"/>
        </w:rPr>
        <w:t xml:space="preserve">—Alan Brinkley, </w:t>
      </w:r>
      <w:r w:rsidRPr="00F739A5">
        <w:rPr>
          <w:rFonts w:ascii="Times New Roman" w:hAnsi="Times New Roman" w:cs="Times New Roman"/>
          <w:i/>
        </w:rPr>
        <w:t>American History: Connecting to the Past</w:t>
      </w:r>
      <w:r w:rsidRPr="00F739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2014</w:t>
      </w:r>
    </w:p>
    <w:p w14:paraId="380D99D8" w14:textId="6951D153" w:rsidR="00F739A5" w:rsidRDefault="00F739A5" w:rsidP="002B140C">
      <w:pPr>
        <w:spacing w:after="0" w:line="240" w:lineRule="auto"/>
        <w:ind w:left="1170" w:hanging="1170"/>
        <w:rPr>
          <w:rFonts w:ascii="Times New Roman" w:hAnsi="Times New Roman" w:cs="Times New Roman"/>
          <w:sz w:val="18"/>
          <w:szCs w:val="18"/>
        </w:rPr>
      </w:pPr>
      <w:r w:rsidRPr="008F4869">
        <w:rPr>
          <w:rFonts w:eastAsia="Times New Roman" w:cstheme="minorHAnsi"/>
          <w:b/>
          <w:bCs/>
          <w:sz w:val="18"/>
          <w:szCs w:val="18"/>
        </w:rPr>
        <w:t>32</w:t>
      </w:r>
      <w:r w:rsidRPr="008F4869">
        <w:rPr>
          <w:rFonts w:cstheme="minorHAnsi"/>
          <w:b/>
          <w:bCs/>
          <w:sz w:val="18"/>
          <w:szCs w:val="18"/>
        </w:rPr>
        <w:t>.</w:t>
      </w:r>
      <w:r>
        <w:rPr>
          <w:rFonts w:cstheme="minorHAnsi"/>
          <w:b/>
          <w:bCs/>
        </w:rPr>
        <w:t xml:space="preserve"> Source</w:t>
      </w:r>
      <w:r w:rsidRPr="00F739A5">
        <w:rPr>
          <w:rFonts w:ascii="Times New Roman" w:hAnsi="Times New Roman" w:cs="Times New Roman"/>
        </w:rPr>
        <w:t xml:space="preserve">—John Dickinson, </w:t>
      </w:r>
      <w:r w:rsidRPr="00F739A5">
        <w:rPr>
          <w:rFonts w:ascii="Times New Roman" w:hAnsi="Times New Roman" w:cs="Times New Roman"/>
          <w:i/>
        </w:rPr>
        <w:t>Letter from a Farmer,</w:t>
      </w:r>
      <w:r w:rsidRPr="00F739A5">
        <w:rPr>
          <w:rFonts w:ascii="Times New Roman" w:hAnsi="Times New Roman" w:cs="Times New Roman"/>
        </w:rPr>
        <w:t xml:space="preserve"> 1768 John Dickinson, </w:t>
      </w:r>
      <w:r w:rsidRPr="00F739A5">
        <w:rPr>
          <w:rFonts w:ascii="Times New Roman" w:hAnsi="Times New Roman" w:cs="Times New Roman"/>
          <w:i/>
        </w:rPr>
        <w:t>Letters from a Farmer in Pennsylvania to the Inhabitants of the British Colonies</w:t>
      </w:r>
      <w:r w:rsidRPr="00F739A5">
        <w:rPr>
          <w:rFonts w:ascii="Times New Roman" w:hAnsi="Times New Roman" w:cs="Times New Roman"/>
        </w:rPr>
        <w:t xml:space="preserve"> (New York: The Outlook Company, 1903)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39A668" w14:textId="23108902" w:rsidR="00F739A5" w:rsidRDefault="00F739A5" w:rsidP="002B140C">
      <w:pPr>
        <w:spacing w:after="0" w:line="240" w:lineRule="auto"/>
        <w:ind w:left="1170" w:hanging="1170"/>
        <w:rPr>
          <w:rFonts w:ascii="Times New Roman" w:hAnsi="Times New Roman" w:cs="Times New Roman"/>
          <w:color w:val="222222"/>
          <w:shd w:val="clear" w:color="auto" w:fill="FFFFFF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33</w:t>
      </w:r>
      <w:r w:rsidRPr="0007232C">
        <w:rPr>
          <w:rFonts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9A5">
        <w:rPr>
          <w:rFonts w:cstheme="minorHAnsi"/>
          <w:b/>
          <w:bCs/>
        </w:rPr>
        <w:t>Source</w:t>
      </w:r>
      <w:r w:rsidR="00EC37A9" w:rsidRPr="00EC37A9">
        <w:rPr>
          <w:rFonts w:ascii="Times New Roman" w:eastAsia="Times New Roman" w:hAnsi="Times New Roman" w:cs="Times New Roman"/>
        </w:rPr>
        <w:t>—</w:t>
      </w:r>
      <w:r w:rsidR="00EC37A9" w:rsidRPr="00EC37A9">
        <w:rPr>
          <w:rFonts w:ascii="Times New Roman" w:hAnsi="Times New Roman" w:cs="Times New Roman"/>
          <w:color w:val="222222"/>
          <w:shd w:val="clear" w:color="auto" w:fill="FFFFFF"/>
        </w:rPr>
        <w:t>United States Constitution, Amendment 10</w:t>
      </w:r>
    </w:p>
    <w:p w14:paraId="4C64C653" w14:textId="329F1A77" w:rsidR="00DB48AC" w:rsidRDefault="00DB48AC" w:rsidP="002B140C">
      <w:pPr>
        <w:spacing w:after="0" w:line="240" w:lineRule="auto"/>
        <w:ind w:left="1170" w:hanging="1170"/>
        <w:rPr>
          <w:rFonts w:ascii="Times New Roman" w:eastAsia="Times New Roman" w:hAnsi="Times New Roman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34.</w:t>
      </w:r>
      <w:r>
        <w:rPr>
          <w:rFonts w:cstheme="minorHAnsi"/>
          <w:b/>
          <w:bCs/>
        </w:rPr>
        <w:t xml:space="preserve"> Source</w:t>
      </w:r>
      <w:r w:rsidRPr="00DB48AC">
        <w:rPr>
          <w:rFonts w:ascii="Times New Roman" w:eastAsia="Times New Roman" w:hAnsi="Times New Roman"/>
        </w:rPr>
        <w:t xml:space="preserve">—Bartolomé de Las Casas, </w:t>
      </w:r>
      <w:r w:rsidRPr="00DB48AC">
        <w:rPr>
          <w:rFonts w:ascii="Times New Roman" w:eastAsia="Times New Roman" w:hAnsi="Times New Roman"/>
          <w:i/>
        </w:rPr>
        <w:t>The Devastation of the Indies</w:t>
      </w:r>
      <w:r w:rsidRPr="00DB48AC">
        <w:rPr>
          <w:rFonts w:ascii="Times New Roman" w:eastAsia="Times New Roman" w:hAnsi="Times New Roman"/>
        </w:rPr>
        <w:t>, 1565.</w:t>
      </w:r>
    </w:p>
    <w:p w14:paraId="1CC71FE0" w14:textId="41C73327" w:rsidR="00DB48AC" w:rsidRDefault="00DB48AC" w:rsidP="002B140C">
      <w:pPr>
        <w:spacing w:after="0" w:line="240" w:lineRule="auto"/>
        <w:ind w:left="1170" w:hanging="1170"/>
        <w:rPr>
          <w:rFonts w:ascii="Times New Roman" w:hAnsi="Times New Roman" w:cs="Times New Roman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35</w:t>
      </w:r>
      <w:r w:rsidRPr="0007232C">
        <w:rPr>
          <w:rFonts w:cstheme="minorHAnsi"/>
          <w:b/>
          <w:bCs/>
          <w:sz w:val="18"/>
          <w:szCs w:val="18"/>
        </w:rPr>
        <w:t>.</w:t>
      </w:r>
      <w:r>
        <w:rPr>
          <w:rFonts w:cstheme="minorHAnsi"/>
          <w:b/>
          <w:bCs/>
        </w:rPr>
        <w:t xml:space="preserve"> Source</w:t>
      </w:r>
      <w:r w:rsidRPr="00DB48AC">
        <w:rPr>
          <w:rFonts w:ascii="Times New Roman" w:hAnsi="Times New Roman" w:cs="Times New Roman"/>
        </w:rPr>
        <w:t>—The Navigation Act of 1660</w:t>
      </w:r>
    </w:p>
    <w:p w14:paraId="120241ED" w14:textId="3A592A13" w:rsidR="00DB48AC" w:rsidRDefault="00DB48AC" w:rsidP="002B140C">
      <w:pPr>
        <w:spacing w:after="0" w:line="240" w:lineRule="auto"/>
        <w:ind w:left="1170" w:hanging="1170"/>
        <w:rPr>
          <w:rFonts w:ascii="Times New Roman" w:eastAsia="Times New Roman" w:hAnsi="Times New Roman" w:cs="Times New Roman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36</w:t>
      </w:r>
      <w:r w:rsidRPr="0007232C">
        <w:rPr>
          <w:rFonts w:cstheme="minorHAnsi"/>
          <w:b/>
          <w:bCs/>
          <w:sz w:val="18"/>
          <w:szCs w:val="18"/>
        </w:rPr>
        <w:t>.</w:t>
      </w:r>
      <w:r>
        <w:rPr>
          <w:rFonts w:cstheme="minorHAnsi"/>
          <w:b/>
          <w:bCs/>
        </w:rPr>
        <w:t xml:space="preserve"> Source</w:t>
      </w:r>
      <w:r w:rsidRPr="00DB48AC">
        <w:rPr>
          <w:rFonts w:ascii="Times New Roman" w:eastAsia="Times New Roman" w:hAnsi="Times New Roman" w:cs="Times New Roman"/>
        </w:rPr>
        <w:t>—Map of British Colonial America, 1763</w:t>
      </w:r>
    </w:p>
    <w:p w14:paraId="09AFF784" w14:textId="283EA764" w:rsidR="00DB48AC" w:rsidRDefault="00DB48AC" w:rsidP="002B140C">
      <w:pPr>
        <w:spacing w:after="0" w:line="240" w:lineRule="auto"/>
        <w:ind w:left="1170" w:hanging="1170"/>
        <w:rPr>
          <w:rFonts w:ascii="Times New Roman" w:hAnsi="Times New Roman" w:cs="Times New Roman"/>
          <w:color w:val="222222"/>
          <w:shd w:val="clear" w:color="auto" w:fill="FFFFFF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37</w:t>
      </w:r>
      <w:r w:rsidRPr="0007232C">
        <w:rPr>
          <w:rFonts w:cstheme="minorHAnsi"/>
          <w:b/>
          <w:bCs/>
          <w:sz w:val="18"/>
          <w:szCs w:val="18"/>
        </w:rPr>
        <w:t>.</w:t>
      </w:r>
      <w:r>
        <w:rPr>
          <w:rFonts w:cstheme="minorHAnsi"/>
          <w:b/>
          <w:bCs/>
        </w:rPr>
        <w:t xml:space="preserve"> Source</w:t>
      </w:r>
      <w:r w:rsidRPr="00DB48AC">
        <w:rPr>
          <w:rFonts w:ascii="Times New Roman" w:hAnsi="Times New Roman" w:cs="Times New Roman"/>
        </w:rPr>
        <w:t>—</w:t>
      </w:r>
      <w:r w:rsidRPr="00DB48AC">
        <w:rPr>
          <w:rFonts w:ascii="Times New Roman" w:hAnsi="Times New Roman" w:cs="Times New Roman"/>
          <w:color w:val="222222"/>
          <w:shd w:val="clear" w:color="auto" w:fill="FFFFFF"/>
        </w:rPr>
        <w:t>Patrick Henry from a</w:t>
      </w:r>
      <w:r w:rsidRPr="00DB48A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B48AC">
        <w:rPr>
          <w:rFonts w:ascii="Times New Roman" w:hAnsi="Times New Roman" w:cs="Times New Roman"/>
          <w:bCs/>
          <w:color w:val="222222"/>
          <w:shd w:val="clear" w:color="auto" w:fill="FFFFFF"/>
        </w:rPr>
        <w:t>speech</w:t>
      </w:r>
      <w:r w:rsidRPr="00DB48A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B48AC">
        <w:rPr>
          <w:rFonts w:ascii="Times New Roman" w:hAnsi="Times New Roman" w:cs="Times New Roman"/>
          <w:color w:val="222222"/>
          <w:shd w:val="clear" w:color="auto" w:fill="FFFFFF"/>
        </w:rPr>
        <w:t>made to the Virginia Convention, St. John's Church, Richmond, Virginia, March 23, 1775</w:t>
      </w:r>
    </w:p>
    <w:p w14:paraId="06A86DD7" w14:textId="1A094B65" w:rsidR="00DB48AC" w:rsidRDefault="00DB48AC" w:rsidP="002B140C">
      <w:pPr>
        <w:spacing w:after="0" w:line="240" w:lineRule="auto"/>
        <w:ind w:left="1170" w:hanging="1170"/>
        <w:rPr>
          <w:rFonts w:ascii="Times New Roman" w:eastAsia="Times New Roman" w:hAnsi="Times New Roman" w:cs="Times New Roman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38.</w:t>
      </w:r>
      <w:r>
        <w:rPr>
          <w:rFonts w:cstheme="minorHAnsi"/>
          <w:b/>
          <w:bCs/>
        </w:rPr>
        <w:t xml:space="preserve"> Source</w:t>
      </w:r>
      <w:r w:rsidR="002B140C" w:rsidRPr="002B140C">
        <w:rPr>
          <w:rFonts w:ascii="Times New Roman" w:hAnsi="Times New Roman" w:cs="Times New Roman"/>
        </w:rPr>
        <w:t>—</w:t>
      </w:r>
      <w:r w:rsidR="002B140C" w:rsidRPr="002B140C">
        <w:rPr>
          <w:rFonts w:ascii="Times New Roman" w:eastAsia="Times New Roman" w:hAnsi="Times New Roman" w:cs="Times New Roman"/>
        </w:rPr>
        <w:t xml:space="preserve">John Locke, </w:t>
      </w:r>
      <w:r w:rsidR="002B140C" w:rsidRPr="002B140C">
        <w:rPr>
          <w:rFonts w:ascii="Times New Roman" w:eastAsia="Times New Roman" w:hAnsi="Times New Roman" w:cs="Times New Roman"/>
          <w:i/>
        </w:rPr>
        <w:t>The Second Treatise of Government</w:t>
      </w:r>
      <w:r w:rsidR="002B140C" w:rsidRPr="002B140C">
        <w:rPr>
          <w:rFonts w:ascii="Times New Roman" w:eastAsia="Times New Roman" w:hAnsi="Times New Roman" w:cs="Times New Roman"/>
        </w:rPr>
        <w:t>, 1689</w:t>
      </w:r>
    </w:p>
    <w:p w14:paraId="207D9363" w14:textId="469DBB8B" w:rsidR="002B140C" w:rsidRPr="002B140C" w:rsidRDefault="002B140C" w:rsidP="002B14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232C">
        <w:rPr>
          <w:rFonts w:eastAsia="Times New Roman" w:cstheme="minorHAnsi"/>
          <w:b/>
          <w:bCs/>
          <w:sz w:val="18"/>
          <w:szCs w:val="18"/>
        </w:rPr>
        <w:t>39.</w:t>
      </w:r>
      <w:r>
        <w:rPr>
          <w:rFonts w:cstheme="minorHAnsi"/>
          <w:b/>
          <w:bCs/>
        </w:rPr>
        <w:t xml:space="preserve"> Source</w:t>
      </w:r>
      <w:r w:rsidRPr="002B140C">
        <w:rPr>
          <w:rFonts w:ascii="Times New Roman" w:hAnsi="Times New Roman" w:cs="Times New Roman"/>
        </w:rPr>
        <w:t>—</w:t>
      </w:r>
      <w:r w:rsidRPr="002B140C">
        <w:rPr>
          <w:rFonts w:ascii="Times New Roman" w:eastAsia="Times New Roman" w:hAnsi="Times New Roman" w:cs="Times New Roman"/>
        </w:rPr>
        <w:t>King George III, Speech to Parliament, October 27, 1775</w:t>
      </w:r>
    </w:p>
    <w:p w14:paraId="719E20EE" w14:textId="0EE761FD" w:rsidR="002B140C" w:rsidRPr="002B140C" w:rsidRDefault="002B140C" w:rsidP="002B140C">
      <w:pPr>
        <w:spacing w:after="0" w:line="240" w:lineRule="auto"/>
        <w:ind w:left="1170" w:hanging="1170"/>
        <w:rPr>
          <w:rFonts w:cstheme="minorHAnsi"/>
          <w:b/>
          <w:bCs/>
        </w:rPr>
      </w:pPr>
    </w:p>
    <w:p w14:paraId="6563A4E8" w14:textId="2120DC85" w:rsidR="00F739A5" w:rsidRPr="00F739A5" w:rsidRDefault="00F739A5" w:rsidP="00F739A5">
      <w:pPr>
        <w:spacing w:after="0" w:line="240" w:lineRule="auto"/>
        <w:ind w:left="1080" w:hanging="1080"/>
        <w:rPr>
          <w:rFonts w:cstheme="minorHAnsi"/>
          <w:b/>
          <w:bCs/>
        </w:rPr>
      </w:pPr>
    </w:p>
    <w:p w14:paraId="08196A8E" w14:textId="1BA7DE81" w:rsidR="0071715F" w:rsidRPr="0071715F" w:rsidRDefault="0071715F" w:rsidP="0071715F">
      <w:pPr>
        <w:spacing w:line="240" w:lineRule="auto"/>
        <w:ind w:left="1080" w:hanging="1080"/>
        <w:rPr>
          <w:rFonts w:cstheme="minorHAnsi"/>
          <w:b/>
          <w:bCs/>
          <w:sz w:val="20"/>
          <w:szCs w:val="20"/>
        </w:rPr>
      </w:pPr>
    </w:p>
    <w:p w14:paraId="5FF26BE5" w14:textId="05FCF8DB" w:rsidR="0071715F" w:rsidRPr="0071715F" w:rsidRDefault="0071715F" w:rsidP="0071715F">
      <w:pPr>
        <w:rPr>
          <w:rFonts w:eastAsia="Times New Roman" w:cstheme="minorHAnsi"/>
          <w:b/>
          <w:bCs/>
          <w:sz w:val="20"/>
          <w:szCs w:val="20"/>
        </w:rPr>
      </w:pPr>
    </w:p>
    <w:p w14:paraId="258AFBE2" w14:textId="07003469" w:rsidR="0071715F" w:rsidRPr="001B7193" w:rsidRDefault="0071715F" w:rsidP="0071715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FA579E" w14:textId="29B284FC" w:rsidR="0071715F" w:rsidRDefault="0071715F" w:rsidP="0071715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F81E59" w14:textId="77777777" w:rsidR="0071715F" w:rsidRPr="00036AEC" w:rsidRDefault="0071715F" w:rsidP="007171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A9A2D43" w14:textId="4D7AF0A0" w:rsidR="0071715F" w:rsidRDefault="0071715F" w:rsidP="000F28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27A2D4" w14:textId="77777777" w:rsidR="0071715F" w:rsidRPr="000F2879" w:rsidRDefault="0071715F" w:rsidP="000F28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92E742" w14:textId="441212D5" w:rsidR="000F2879" w:rsidRPr="000F2879" w:rsidRDefault="000F2879" w:rsidP="000F2879">
      <w:pPr>
        <w:rPr>
          <w:rFonts w:eastAsia="Times New Roman" w:cstheme="minorHAnsi"/>
          <w:b/>
          <w:bCs/>
          <w:sz w:val="18"/>
          <w:szCs w:val="18"/>
        </w:rPr>
      </w:pPr>
    </w:p>
    <w:p w14:paraId="3780430B" w14:textId="5250B53F" w:rsidR="0083308B" w:rsidRPr="0083308B" w:rsidRDefault="0083308B" w:rsidP="0083308B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C966E42" w14:textId="301DD692" w:rsidR="0068400E" w:rsidRPr="0083308B" w:rsidRDefault="0068400E" w:rsidP="0083308B">
      <w:pPr>
        <w:tabs>
          <w:tab w:val="left" w:pos="990"/>
          <w:tab w:val="left" w:pos="1080"/>
        </w:tabs>
        <w:spacing w:after="0" w:line="240" w:lineRule="auto"/>
        <w:ind w:left="990" w:hanging="270"/>
        <w:rPr>
          <w:rFonts w:cstheme="minorHAnsi"/>
          <w:iCs/>
        </w:rPr>
      </w:pPr>
    </w:p>
    <w:p w14:paraId="7210A5A7" w14:textId="77777777" w:rsidR="001C19A5" w:rsidRPr="0083308B" w:rsidRDefault="001C19A5" w:rsidP="0083308B">
      <w:pPr>
        <w:pStyle w:val="ListParagraph"/>
        <w:rPr>
          <w:rFonts w:cstheme="minorHAnsi"/>
        </w:rPr>
      </w:pPr>
    </w:p>
    <w:p w14:paraId="03AFE30B" w14:textId="77777777" w:rsidR="0068350D" w:rsidRPr="0083308B" w:rsidRDefault="0068350D" w:rsidP="00341BD1">
      <w:pPr>
        <w:rPr>
          <w:rFonts w:cstheme="minorHAnsi"/>
        </w:rPr>
      </w:pPr>
    </w:p>
    <w:p w14:paraId="0DA5DBB7" w14:textId="77777777" w:rsidR="00CB2A0D" w:rsidRPr="007E63C5" w:rsidRDefault="00CB2A0D" w:rsidP="00341BD1">
      <w:pPr>
        <w:rPr>
          <w:rFonts w:cstheme="minorHAnsi"/>
        </w:rPr>
      </w:pPr>
    </w:p>
    <w:p w14:paraId="2EEAB03B" w14:textId="77777777" w:rsidR="00CB2A0D" w:rsidRDefault="00CB2A0D" w:rsidP="00341BD1"/>
    <w:p w14:paraId="7C779C79" w14:textId="77777777" w:rsidR="007E63C5" w:rsidRDefault="007E63C5" w:rsidP="00341BD1"/>
    <w:p w14:paraId="6E974584" w14:textId="6DFE6A04" w:rsidR="00DF68D4" w:rsidRDefault="00CB2A0D" w:rsidP="001B700B">
      <w:pPr>
        <w:spacing w:after="0"/>
        <w:rPr>
          <w:color w:val="002060"/>
        </w:rPr>
      </w:pPr>
      <w:r w:rsidRPr="00341BD1">
        <w:rPr>
          <w:b/>
          <w:color w:val="002060"/>
          <w:u w:val="single"/>
        </w:rPr>
        <w:lastRenderedPageBreak/>
        <w:t>Preparation for the Test</w:t>
      </w:r>
      <w:r w:rsidRPr="00341BD1">
        <w:rPr>
          <w:b/>
          <w:color w:val="002060"/>
        </w:rPr>
        <w:t>:</w:t>
      </w:r>
      <w:r w:rsidRPr="00341BD1">
        <w:rPr>
          <w:color w:val="002060"/>
        </w:rPr>
        <w:t xml:space="preserve">  I</w:t>
      </w:r>
      <w:r>
        <w:rPr>
          <w:color w:val="002060"/>
        </w:rPr>
        <w:t xml:space="preserve">n preparing for this </w:t>
      </w:r>
      <w:r w:rsidR="00FF1F71">
        <w:rPr>
          <w:color w:val="002060"/>
        </w:rPr>
        <w:t>T</w:t>
      </w:r>
      <w:r>
        <w:rPr>
          <w:color w:val="002060"/>
        </w:rPr>
        <w:t>est</w:t>
      </w:r>
      <w:r w:rsidR="00FF1F71">
        <w:rPr>
          <w:color w:val="002060"/>
        </w:rPr>
        <w:t xml:space="preserve"> #1</w:t>
      </w:r>
      <w:r>
        <w:rPr>
          <w:color w:val="002060"/>
        </w:rPr>
        <w:t xml:space="preserve">, use the following topics to prepare for the Short Answer Question part of the Study Guide.  </w:t>
      </w:r>
    </w:p>
    <w:p w14:paraId="3C52BC9C" w14:textId="77777777" w:rsidR="00CB2A0D" w:rsidRPr="0060663E" w:rsidRDefault="00CB2A0D" w:rsidP="001B700B">
      <w:pPr>
        <w:pStyle w:val="ListParagraph"/>
        <w:ind w:left="-90" w:firstLine="90"/>
        <w:rPr>
          <w:b/>
          <w:color w:val="C00000"/>
          <w:sz w:val="8"/>
          <w:szCs w:val="8"/>
        </w:rPr>
      </w:pPr>
    </w:p>
    <w:p w14:paraId="65485776" w14:textId="77777777" w:rsidR="00535101" w:rsidRDefault="00CB2A0D" w:rsidP="00315C33">
      <w:pPr>
        <w:pStyle w:val="ListParagraph"/>
        <w:ind w:left="-90" w:firstLine="90"/>
        <w:rPr>
          <w:b/>
          <w:color w:val="C00000"/>
        </w:rPr>
      </w:pPr>
      <w:r>
        <w:rPr>
          <w:b/>
          <w:color w:val="C00000"/>
        </w:rPr>
        <w:t>Short Answer</w:t>
      </w:r>
      <w:r w:rsidRPr="00341BD1">
        <w:rPr>
          <w:b/>
          <w:color w:val="C00000"/>
        </w:rPr>
        <w:t xml:space="preserve"> Questions</w:t>
      </w:r>
      <w:r w:rsidR="00315C33">
        <w:rPr>
          <w:b/>
          <w:color w:val="C00000"/>
        </w:rPr>
        <w:t xml:space="preserve"> – </w:t>
      </w:r>
    </w:p>
    <w:p w14:paraId="58EEC357" w14:textId="77777777" w:rsidR="00535101" w:rsidRDefault="00315C33" w:rsidP="00315C33">
      <w:pPr>
        <w:pStyle w:val="ListParagraph"/>
        <w:ind w:left="-90" w:firstLine="90"/>
        <w:rPr>
          <w:b/>
        </w:rPr>
      </w:pPr>
      <w:r w:rsidRPr="00315C33">
        <w:rPr>
          <w:b/>
        </w:rPr>
        <w:t xml:space="preserve">Topics </w:t>
      </w:r>
      <w:r w:rsidR="00535101">
        <w:rPr>
          <w:b/>
        </w:rPr>
        <w:t xml:space="preserve">A, B, and C.  </w:t>
      </w:r>
    </w:p>
    <w:p w14:paraId="21800DC7" w14:textId="23504188" w:rsidR="00315C33" w:rsidRDefault="00535101" w:rsidP="00315C33">
      <w:pPr>
        <w:pStyle w:val="ListParagraph"/>
        <w:ind w:left="-90" w:firstLine="90"/>
        <w:rPr>
          <w:b/>
          <w:color w:val="C00000"/>
        </w:rPr>
      </w:pPr>
      <w:r>
        <w:rPr>
          <w:b/>
        </w:rPr>
        <w:t>Topics D and E: TBA</w:t>
      </w:r>
    </w:p>
    <w:p w14:paraId="0F769DE0" w14:textId="3F079CDF" w:rsidR="002F284B" w:rsidRDefault="00315C33" w:rsidP="0071278E">
      <w:pPr>
        <w:spacing w:after="0"/>
        <w:rPr>
          <w:b/>
          <w:u w:val="single"/>
        </w:rPr>
      </w:pPr>
      <w:r w:rsidRPr="00577985">
        <w:rPr>
          <w:b/>
          <w:color w:val="FF0000"/>
          <w:u w:val="single"/>
        </w:rPr>
        <w:t>TOPIC A</w:t>
      </w:r>
      <w:r w:rsidR="005D7660" w:rsidRPr="00577985">
        <w:rPr>
          <w:b/>
          <w:color w:val="FF0000"/>
          <w:u w:val="single"/>
        </w:rPr>
        <w:t xml:space="preserve">: </w:t>
      </w:r>
      <w:r w:rsidR="005D7660" w:rsidRPr="00084E11">
        <w:rPr>
          <w:b/>
          <w:sz w:val="18"/>
          <w:szCs w:val="18"/>
          <w:u w:val="single"/>
        </w:rPr>
        <w:t>Period 3, 1754</w:t>
      </w:r>
      <w:r w:rsidR="0071278E" w:rsidRPr="00084E11">
        <w:rPr>
          <w:b/>
          <w:sz w:val="18"/>
          <w:szCs w:val="18"/>
          <w:u w:val="single"/>
        </w:rPr>
        <w:t>—</w:t>
      </w:r>
      <w:r w:rsidR="005D7660" w:rsidRPr="00084E11">
        <w:rPr>
          <w:b/>
          <w:sz w:val="18"/>
          <w:szCs w:val="18"/>
          <w:u w:val="single"/>
        </w:rPr>
        <w:t>1800</w:t>
      </w:r>
    </w:p>
    <w:p w14:paraId="780DF8C5" w14:textId="77777777" w:rsidR="00084E11" w:rsidRDefault="00084E11" w:rsidP="0071278E">
      <w:pPr>
        <w:pStyle w:val="ListParagraph"/>
        <w:numPr>
          <w:ilvl w:val="0"/>
          <w:numId w:val="40"/>
        </w:numPr>
        <w:spacing w:after="0"/>
        <w:ind w:left="630" w:hanging="270"/>
        <w:rPr>
          <w:bCs/>
          <w:sz w:val="20"/>
          <w:szCs w:val="20"/>
        </w:rPr>
        <w:sectPr w:rsidR="00084E11" w:rsidSect="00CB2A0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6C7BEE7" w14:textId="403CD040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 xml:space="preserve">British Parliament </w:t>
      </w:r>
    </w:p>
    <w:p w14:paraId="2B4E2A38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“no taxation without representation”</w:t>
      </w:r>
    </w:p>
    <w:p w14:paraId="586E2D3D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Stamp Act</w:t>
      </w:r>
    </w:p>
    <w:p w14:paraId="634443D2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Townshend Acts</w:t>
      </w:r>
    </w:p>
    <w:p w14:paraId="1C94034A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Tea Act</w:t>
      </w:r>
    </w:p>
    <w:p w14:paraId="029A3069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Proclamation of 1763</w:t>
      </w:r>
    </w:p>
    <w:p w14:paraId="2857F1E9" w14:textId="250B6F5D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Economic Issues in British North America (general disagreements between the Colonies and Parliament/King)</w:t>
      </w:r>
    </w:p>
    <w:p w14:paraId="233CA946" w14:textId="200F0351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Political Issues in British North America (general disagreements between the Colonies and Parliament/King)</w:t>
      </w:r>
    </w:p>
    <w:p w14:paraId="5522E25C" w14:textId="77777777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Stamp Act Congress</w:t>
      </w:r>
    </w:p>
    <w:p w14:paraId="631CFE79" w14:textId="31F997A1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boycotts</w:t>
      </w:r>
    </w:p>
    <w:p w14:paraId="59B64F20" w14:textId="681D5B78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Sons of Liberty and Daughters of Liberty</w:t>
      </w:r>
    </w:p>
    <w:p w14:paraId="494AFE6F" w14:textId="416D8F96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mob violence (threats and intimidation)</w:t>
      </w:r>
    </w:p>
    <w:p w14:paraId="2394F88D" w14:textId="7F822CF9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Boston Massacre</w:t>
      </w:r>
    </w:p>
    <w:p w14:paraId="40043C40" w14:textId="33DFB391" w:rsidR="0071278E" w:rsidRPr="00084E11" w:rsidRDefault="0071278E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Boston Tea Party</w:t>
      </w:r>
    </w:p>
    <w:p w14:paraId="27F881D1" w14:textId="6599E0A7" w:rsidR="00084E11" w:rsidRP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Declaratory Act</w:t>
      </w:r>
    </w:p>
    <w:p w14:paraId="5B4C6119" w14:textId="55D0B267" w:rsidR="00084E11" w:rsidRP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British troops in British North America</w:t>
      </w:r>
    </w:p>
    <w:p w14:paraId="4258F7D4" w14:textId="37A04B3D" w:rsidR="00084E11" w:rsidRP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 w:rsidRPr="00084E11">
        <w:rPr>
          <w:bCs/>
          <w:sz w:val="20"/>
          <w:szCs w:val="20"/>
        </w:rPr>
        <w:t>Coercive Acts</w:t>
      </w:r>
    </w:p>
    <w:p w14:paraId="62427924" w14:textId="77777777" w:rsidR="00084E11" w:rsidRDefault="00084E11" w:rsidP="00315C33">
      <w:pPr>
        <w:spacing w:after="0"/>
        <w:rPr>
          <w:b/>
          <w:u w:val="single"/>
        </w:rPr>
        <w:sectPr w:rsidR="00084E11" w:rsidSect="00084E11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3E25F3EF" w14:textId="77777777" w:rsidR="005D7660" w:rsidRPr="00315C33" w:rsidRDefault="005D7660" w:rsidP="00315C33">
      <w:pPr>
        <w:spacing w:after="0"/>
        <w:rPr>
          <w:b/>
          <w:u w:val="single"/>
        </w:rPr>
      </w:pPr>
    </w:p>
    <w:p w14:paraId="5493654D" w14:textId="23761BB1" w:rsidR="00CB2A0D" w:rsidRPr="0068350D" w:rsidRDefault="00CB2A0D" w:rsidP="001B700B">
      <w:pPr>
        <w:pBdr>
          <w:top w:val="single" w:sz="4" w:space="1" w:color="auto"/>
        </w:pBdr>
        <w:spacing w:after="0"/>
        <w:rPr>
          <w:b/>
          <w:u w:val="single"/>
        </w:rPr>
      </w:pPr>
      <w:r w:rsidRPr="00577985">
        <w:rPr>
          <w:b/>
          <w:color w:val="FF0000"/>
          <w:u w:val="single"/>
        </w:rPr>
        <w:t>TOPIC B</w:t>
      </w:r>
      <w:r w:rsidR="009F77ED" w:rsidRPr="00577985">
        <w:rPr>
          <w:b/>
          <w:color w:val="FF0000"/>
          <w:u w:val="single"/>
        </w:rPr>
        <w:t>:</w:t>
      </w:r>
      <w:r w:rsidR="009F77ED" w:rsidRPr="00577985">
        <w:rPr>
          <w:b/>
          <w:color w:val="FF0000"/>
          <w:sz w:val="18"/>
          <w:szCs w:val="18"/>
          <w:u w:val="single"/>
        </w:rPr>
        <w:t xml:space="preserve"> </w:t>
      </w:r>
      <w:r w:rsidR="009F77ED" w:rsidRPr="00084E11">
        <w:rPr>
          <w:b/>
          <w:sz w:val="18"/>
          <w:szCs w:val="18"/>
          <w:u w:val="single"/>
        </w:rPr>
        <w:t>Period 3, 1754—1800</w:t>
      </w:r>
    </w:p>
    <w:p w14:paraId="1FD518A7" w14:textId="77777777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  <w:sectPr w:rsidR="009F77ED" w:rsidSect="00CB2A0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82DABE6" w14:textId="2ABFEC33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George Washington Presidency, 1789—1797</w:t>
      </w:r>
      <w:r w:rsidR="009F77ED">
        <w:rPr>
          <w:bCs/>
          <w:sz w:val="20"/>
          <w:szCs w:val="20"/>
        </w:rPr>
        <w:t xml:space="preserve"> (foreign/domestic policies)</w:t>
      </w:r>
    </w:p>
    <w:p w14:paraId="72327B47" w14:textId="6E619C60" w:rsidR="009F77ED" w:rsidRP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John Adams Presidency, 1797—1801 (foreign/domestic policies)</w:t>
      </w:r>
    </w:p>
    <w:p w14:paraId="27F70CB8" w14:textId="674D7B0A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Constitutional interpretation (loose versus strict)</w:t>
      </w:r>
    </w:p>
    <w:p w14:paraId="22761BA8" w14:textId="427B2FF1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First National Bank of the United States (1BUS)</w:t>
      </w:r>
    </w:p>
    <w:p w14:paraId="0AEAF903" w14:textId="4EC8FFDB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Whiskey Rebellion</w:t>
      </w:r>
    </w:p>
    <w:p w14:paraId="100C488E" w14:textId="61F4024D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Federal government versus states’ rights (issues)</w:t>
      </w:r>
    </w:p>
    <w:p w14:paraId="69092C32" w14:textId="12D99C58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Sectionalism (“commercial” North versus “agricultural” South)</w:t>
      </w:r>
    </w:p>
    <w:p w14:paraId="439E1D09" w14:textId="54AED46B" w:rsidR="00084E11" w:rsidRP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national debt (incurred as a result of the Revolution)</w:t>
      </w:r>
    </w:p>
    <w:p w14:paraId="273E3CD3" w14:textId="0B1B78CE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“Assumption”</w:t>
      </w:r>
    </w:p>
    <w:p w14:paraId="34AFABF6" w14:textId="12FCD586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Land disputes with Native groups</w:t>
      </w:r>
    </w:p>
    <w:p w14:paraId="08983081" w14:textId="4BD0F01F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Right to Deposit (New Orleans and Mississippi River)</w:t>
      </w:r>
    </w:p>
    <w:p w14:paraId="2998A74F" w14:textId="6C4532B8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French Revolution</w:t>
      </w:r>
    </w:p>
    <w:p w14:paraId="35B7B6C1" w14:textId="520826AF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British troops in Northwest Territory</w:t>
      </w:r>
    </w:p>
    <w:p w14:paraId="50092C87" w14:textId="18BA2AAB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Bill of Rights</w:t>
      </w:r>
    </w:p>
    <w:p w14:paraId="39038F61" w14:textId="102F424C" w:rsidR="00084E11" w:rsidRDefault="00084E11" w:rsidP="00C47CB5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Antifederalists (Democratic-Republicans)</w:t>
      </w:r>
    </w:p>
    <w:p w14:paraId="11C26B65" w14:textId="2788BFB0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Federalists</w:t>
      </w:r>
    </w:p>
    <w:p w14:paraId="442E93DC" w14:textId="09DCC931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Neutrality Proclamation (Washington)</w:t>
      </w:r>
    </w:p>
    <w:p w14:paraId="761F2507" w14:textId="34DA99C6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Alien and Sedition Acts, 1798</w:t>
      </w:r>
    </w:p>
    <w:p w14:paraId="414A0783" w14:textId="103C50F3" w:rsidR="00084E11" w:rsidRDefault="00084E11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Kentucky and Virginia Resolutions</w:t>
      </w:r>
    </w:p>
    <w:p w14:paraId="74FA2FB3" w14:textId="191C4A6E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Jay’s Treaty</w:t>
      </w:r>
    </w:p>
    <w:p w14:paraId="6D601255" w14:textId="1921E7B6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Pinckney’s Treaty</w:t>
      </w:r>
    </w:p>
    <w:p w14:paraId="44C2EE09" w14:textId="54152DEC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Anthony Wayne</w:t>
      </w:r>
    </w:p>
    <w:p w14:paraId="4B8F8D34" w14:textId="3650161B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Thomas Jefferson</w:t>
      </w:r>
    </w:p>
    <w:p w14:paraId="396CEC57" w14:textId="72E7E6C6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Alexander Hamilton</w:t>
      </w:r>
    </w:p>
    <w:p w14:paraId="458D2201" w14:textId="3D380FB8" w:rsidR="009F77ED" w:rsidRDefault="009F77ED" w:rsidP="00084E11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John Jay</w:t>
      </w:r>
    </w:p>
    <w:p w14:paraId="4AB2A3E1" w14:textId="77777777" w:rsidR="009F77ED" w:rsidRDefault="009F77ED" w:rsidP="00084E11">
      <w:pPr>
        <w:spacing w:after="0"/>
        <w:rPr>
          <w:bCs/>
          <w:sz w:val="20"/>
          <w:szCs w:val="20"/>
        </w:rPr>
        <w:sectPr w:rsidR="009F77ED" w:rsidSect="009F77E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299CD9D3" w14:textId="4D1F7404" w:rsidR="00084E11" w:rsidRDefault="00084E11" w:rsidP="00084E11">
      <w:pPr>
        <w:spacing w:after="0"/>
        <w:rPr>
          <w:bCs/>
          <w:sz w:val="20"/>
          <w:szCs w:val="20"/>
        </w:rPr>
      </w:pPr>
    </w:p>
    <w:p w14:paraId="61D4E978" w14:textId="77777777" w:rsidR="00CB2A0D" w:rsidRDefault="00CB2A0D" w:rsidP="00CB2A0D">
      <w:pPr>
        <w:spacing w:after="0"/>
        <w:rPr>
          <w:b/>
          <w:u w:val="single"/>
        </w:rPr>
        <w:sectPr w:rsidR="00CB2A0D" w:rsidSect="00CB2A0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docGrid w:linePitch="360"/>
        </w:sectPr>
      </w:pPr>
    </w:p>
    <w:p w14:paraId="5C1EBFD3" w14:textId="6B01F779" w:rsidR="009F77ED" w:rsidRDefault="00CB2A0D" w:rsidP="009F77ED">
      <w:pPr>
        <w:pBdr>
          <w:top w:val="single" w:sz="4" w:space="1" w:color="auto"/>
        </w:pBdr>
        <w:spacing w:after="0"/>
        <w:rPr>
          <w:b/>
          <w:u w:val="single"/>
        </w:rPr>
      </w:pPr>
      <w:r w:rsidRPr="00577985">
        <w:rPr>
          <w:b/>
          <w:color w:val="FF0000"/>
          <w:u w:val="single"/>
        </w:rPr>
        <w:t xml:space="preserve">TOPIC </w:t>
      </w:r>
      <w:r w:rsidR="009F77ED" w:rsidRPr="00577985">
        <w:rPr>
          <w:b/>
          <w:color w:val="FF0000"/>
          <w:u w:val="single"/>
        </w:rPr>
        <w:t xml:space="preserve">C: </w:t>
      </w:r>
      <w:r w:rsidR="009F77ED">
        <w:rPr>
          <w:b/>
          <w:u w:val="single"/>
        </w:rPr>
        <w:t>Period 1, 1491—1607</w:t>
      </w:r>
    </w:p>
    <w:p w14:paraId="32C26A22" w14:textId="2202B34F" w:rsid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Columbian Exchange</w:t>
      </w:r>
      <w:r w:rsidR="00BC7656">
        <w:rPr>
          <w:bCs/>
          <w:sz w:val="20"/>
          <w:szCs w:val="20"/>
        </w:rPr>
        <w:t xml:space="preserve"> (see handout of the “Columbian Exchange”)</w:t>
      </w:r>
    </w:p>
    <w:p w14:paraId="519012B3" w14:textId="66B4E4EB" w:rsid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Native American culture/trade (pre-Columbian, before 1491)</w:t>
      </w:r>
    </w:p>
    <w:p w14:paraId="20923179" w14:textId="60E3672F" w:rsid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Christopher Columbus</w:t>
      </w:r>
    </w:p>
    <w:p w14:paraId="0EFA4E58" w14:textId="2DAD0A67" w:rsid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cause/effect of Columbus’ initial voyage</w:t>
      </w:r>
      <w:r w:rsidR="00BC7656">
        <w:rPr>
          <w:bCs/>
          <w:sz w:val="20"/>
          <w:szCs w:val="20"/>
        </w:rPr>
        <w:t xml:space="preserve"> on Native American cultures</w:t>
      </w:r>
      <w:r>
        <w:rPr>
          <w:bCs/>
          <w:sz w:val="20"/>
          <w:szCs w:val="20"/>
        </w:rPr>
        <w:t>, 1492</w:t>
      </w:r>
    </w:p>
    <w:p w14:paraId="487AD1CD" w14:textId="37946B6D" w:rsidR="009F77ED" w:rsidRP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Native American culture/trade (post-Columbian, 1492—1607</w:t>
      </w:r>
      <w:r w:rsidRPr="009F77ED">
        <w:rPr>
          <w:bCs/>
          <w:sz w:val="20"/>
          <w:szCs w:val="20"/>
        </w:rPr>
        <w:t>)</w:t>
      </w:r>
    </w:p>
    <w:p w14:paraId="48B1DC12" w14:textId="56D13B65" w:rsidR="009F77ED" w:rsidRDefault="009F77ED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European technology and motivation to explore</w:t>
      </w:r>
    </w:p>
    <w:p w14:paraId="33E06922" w14:textId="146603A4" w:rsidR="009F77ED" w:rsidRDefault="00BC7656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African slave trade and disruption of African Culture</w:t>
      </w:r>
    </w:p>
    <w:p w14:paraId="550F3472" w14:textId="28A66207" w:rsidR="00BC7656" w:rsidRDefault="00BC7656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“Middle Passage”</w:t>
      </w:r>
    </w:p>
    <w:p w14:paraId="120B69E8" w14:textId="00EF6690" w:rsidR="00BC7656" w:rsidRDefault="00BC7656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effects of the Columbian Exchange on Europe </w:t>
      </w:r>
    </w:p>
    <w:p w14:paraId="257B6460" w14:textId="34FF40F1" w:rsidR="00BC7656" w:rsidRDefault="00BC7656" w:rsidP="009F77E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European Culture in the Americas (religion, trade, agriculture, political, economic)</w:t>
      </w:r>
    </w:p>
    <w:p w14:paraId="3F6B306C" w14:textId="77777777" w:rsidR="00BC7656" w:rsidRDefault="00BC7656" w:rsidP="00577985">
      <w:pPr>
        <w:pStyle w:val="ListParagraph"/>
        <w:spacing w:after="0"/>
        <w:ind w:left="540"/>
        <w:rPr>
          <w:bCs/>
          <w:sz w:val="20"/>
          <w:szCs w:val="20"/>
        </w:rPr>
      </w:pPr>
    </w:p>
    <w:p w14:paraId="457FD4D8" w14:textId="77777777" w:rsidR="009F77ED" w:rsidRDefault="009F77ED" w:rsidP="009F77ED">
      <w:pPr>
        <w:spacing w:after="0"/>
        <w:rPr>
          <w:b/>
          <w:u w:val="single"/>
        </w:rPr>
      </w:pPr>
    </w:p>
    <w:p w14:paraId="53F0B97F" w14:textId="77777777" w:rsidR="009F77ED" w:rsidRDefault="009F77ED" w:rsidP="009F77ED">
      <w:pPr>
        <w:spacing w:after="0"/>
        <w:rPr>
          <w:b/>
          <w:u w:val="single"/>
        </w:rPr>
      </w:pPr>
    </w:p>
    <w:p w14:paraId="646E9455" w14:textId="3FA910A7" w:rsidR="009F77ED" w:rsidRPr="009F77ED" w:rsidRDefault="009F77ED" w:rsidP="009F77ED">
      <w:pPr>
        <w:spacing w:after="0"/>
        <w:rPr>
          <w:b/>
          <w:u w:val="single"/>
        </w:rPr>
        <w:sectPr w:rsidR="009F77ED" w:rsidRPr="009F77ED" w:rsidSect="00CB2A0D">
          <w:type w:val="continuous"/>
          <w:pgSz w:w="12240" w:h="15840"/>
          <w:pgMar w:top="990" w:right="99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DF004A6" w14:textId="77777777" w:rsidR="001B700B" w:rsidRPr="00936A82" w:rsidRDefault="001B700B" w:rsidP="001B700B">
      <w:pPr>
        <w:pStyle w:val="ListParagraph"/>
        <w:spacing w:after="0"/>
      </w:pPr>
    </w:p>
    <w:p w14:paraId="396FB74C" w14:textId="09D77CED" w:rsidR="00B23DFD" w:rsidRPr="00B23DFD" w:rsidRDefault="00CB2A0D" w:rsidP="001B700B">
      <w:pPr>
        <w:pBdr>
          <w:top w:val="single" w:sz="4" w:space="1" w:color="auto"/>
        </w:pBdr>
        <w:spacing w:after="0"/>
        <w:rPr>
          <w:b/>
          <w:u w:val="single"/>
        </w:rPr>
      </w:pPr>
      <w:r w:rsidRPr="00B23DFD">
        <w:rPr>
          <w:b/>
          <w:color w:val="FF0000"/>
          <w:sz w:val="28"/>
          <w:szCs w:val="28"/>
          <w:u w:val="single"/>
        </w:rPr>
        <w:t>TOPIC D</w:t>
      </w:r>
      <w:r w:rsidR="00535101" w:rsidRPr="00B23DFD">
        <w:rPr>
          <w:b/>
          <w:color w:val="FF0000"/>
          <w:sz w:val="28"/>
          <w:szCs w:val="28"/>
          <w:u w:val="single"/>
        </w:rPr>
        <w:t>:</w:t>
      </w:r>
      <w:r w:rsidR="00535101" w:rsidRPr="00B23DFD">
        <w:rPr>
          <w:b/>
          <w:color w:val="FF0000"/>
          <w:u w:val="single"/>
        </w:rPr>
        <w:t xml:space="preserve"> </w:t>
      </w:r>
      <w:r w:rsidR="00B23DFD" w:rsidRPr="00B23DFD">
        <w:rPr>
          <w:b/>
          <w:u w:val="single"/>
        </w:rPr>
        <w:t>Period 2, 1607—1754</w:t>
      </w:r>
    </w:p>
    <w:p w14:paraId="49A16F13" w14:textId="00DD8A9D" w:rsidR="00B23DFD" w:rsidRDefault="00B23DFD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Colonial development (British North America – see “Graphic Organizer” of the Colonies)</w:t>
      </w:r>
    </w:p>
    <w:p w14:paraId="68900198" w14:textId="76B21A6B" w:rsidR="00B53D60" w:rsidRDefault="00B23DFD" w:rsidP="00B53D60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New England Colonies</w:t>
      </w:r>
      <w:r w:rsidR="00B53D60">
        <w:rPr>
          <w:bCs/>
          <w:sz w:val="20"/>
          <w:szCs w:val="20"/>
        </w:rPr>
        <w:t xml:space="preserve"> </w:t>
      </w:r>
      <w:r w:rsidR="00B53D60">
        <w:rPr>
          <w:bCs/>
          <w:sz w:val="20"/>
          <w:szCs w:val="20"/>
        </w:rPr>
        <w:t>(name the three colonies, economy, religion, reasons for founding</w:t>
      </w:r>
      <w:r w:rsidR="005B6450">
        <w:rPr>
          <w:bCs/>
          <w:sz w:val="20"/>
          <w:szCs w:val="20"/>
        </w:rPr>
        <w:t>, Indian relations</w:t>
      </w:r>
      <w:r w:rsidR="00B53D60">
        <w:rPr>
          <w:bCs/>
          <w:sz w:val="20"/>
          <w:szCs w:val="20"/>
        </w:rPr>
        <w:t>)</w:t>
      </w:r>
    </w:p>
    <w:p w14:paraId="210DC16E" w14:textId="369C7E8D" w:rsidR="00B53D60" w:rsidRDefault="00B23DFD" w:rsidP="00B53D60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Middle Colonies</w:t>
      </w:r>
      <w:r w:rsidR="00B53D60">
        <w:rPr>
          <w:bCs/>
          <w:sz w:val="20"/>
          <w:szCs w:val="20"/>
        </w:rPr>
        <w:t xml:space="preserve"> </w:t>
      </w:r>
      <w:r w:rsidR="00B53D60">
        <w:rPr>
          <w:bCs/>
          <w:sz w:val="20"/>
          <w:szCs w:val="20"/>
        </w:rPr>
        <w:t>(name the three colonies, economy, religion, reasons for founding</w:t>
      </w:r>
      <w:r w:rsidR="005B6450">
        <w:rPr>
          <w:bCs/>
          <w:sz w:val="20"/>
          <w:szCs w:val="20"/>
        </w:rPr>
        <w:t>, Indian relations</w:t>
      </w:r>
      <w:r w:rsidR="00B53D60">
        <w:rPr>
          <w:bCs/>
          <w:sz w:val="20"/>
          <w:szCs w:val="20"/>
        </w:rPr>
        <w:t>)</w:t>
      </w:r>
    </w:p>
    <w:p w14:paraId="3743FCF2" w14:textId="2360A41F" w:rsidR="00B53D60" w:rsidRDefault="00B23DFD" w:rsidP="00B53D60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Chesapeake Colonies</w:t>
      </w:r>
      <w:r w:rsidR="00B53D60">
        <w:rPr>
          <w:bCs/>
          <w:sz w:val="20"/>
          <w:szCs w:val="20"/>
        </w:rPr>
        <w:t xml:space="preserve"> </w:t>
      </w:r>
      <w:r w:rsidR="00B53D60">
        <w:rPr>
          <w:bCs/>
          <w:sz w:val="20"/>
          <w:szCs w:val="20"/>
        </w:rPr>
        <w:t>(name the three colonies, economy, religion, reasons for founding</w:t>
      </w:r>
      <w:r w:rsidR="005B6450">
        <w:rPr>
          <w:bCs/>
          <w:sz w:val="20"/>
          <w:szCs w:val="20"/>
        </w:rPr>
        <w:t>, Indian relations</w:t>
      </w:r>
      <w:r w:rsidR="00B53D60">
        <w:rPr>
          <w:bCs/>
          <w:sz w:val="20"/>
          <w:szCs w:val="20"/>
        </w:rPr>
        <w:t>)</w:t>
      </w:r>
    </w:p>
    <w:p w14:paraId="363BF8AF" w14:textId="03DC5B56" w:rsidR="00B23DFD" w:rsidRDefault="00B23DFD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Southern Colonies</w:t>
      </w:r>
      <w:r w:rsidR="00B53D60">
        <w:rPr>
          <w:bCs/>
          <w:sz w:val="20"/>
          <w:szCs w:val="20"/>
        </w:rPr>
        <w:t xml:space="preserve"> (name the three colonies, economy, religion, reasons for founding</w:t>
      </w:r>
      <w:r w:rsidR="005B6450">
        <w:rPr>
          <w:bCs/>
          <w:sz w:val="20"/>
          <w:szCs w:val="20"/>
        </w:rPr>
        <w:t>, Indian relations</w:t>
      </w:r>
      <w:bookmarkStart w:id="0" w:name="_GoBack"/>
      <w:bookmarkEnd w:id="0"/>
      <w:r w:rsidR="00B53D60">
        <w:rPr>
          <w:bCs/>
          <w:sz w:val="20"/>
          <w:szCs w:val="20"/>
        </w:rPr>
        <w:t>)</w:t>
      </w:r>
    </w:p>
    <w:p w14:paraId="691F95B9" w14:textId="432B8514" w:rsidR="005B6450" w:rsidRDefault="005B6450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Jamestown (struggles and successes)</w:t>
      </w:r>
    </w:p>
    <w:p w14:paraId="779D2D19" w14:textId="0500AD67" w:rsidR="005B6450" w:rsidRDefault="005B6450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John Smith</w:t>
      </w:r>
    </w:p>
    <w:p w14:paraId="0608EB43" w14:textId="68DE7144" w:rsidR="005B6450" w:rsidRDefault="005B6450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John Rolfe</w:t>
      </w:r>
    </w:p>
    <w:p w14:paraId="6AA00C84" w14:textId="74407D9B" w:rsidR="00B53D60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Plantation Agriculture</w:t>
      </w:r>
    </w:p>
    <w:p w14:paraId="0F1AE86C" w14:textId="3EB2FACF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Headright System</w:t>
      </w:r>
    </w:p>
    <w:p w14:paraId="734CB109" w14:textId="686754F3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Indentured Servitude</w:t>
      </w:r>
    </w:p>
    <w:p w14:paraId="5F32CB69" w14:textId="6C5AD481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Jonathan Winthrop</w:t>
      </w:r>
    </w:p>
    <w:p w14:paraId="73975996" w14:textId="6335A455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Roger Williams</w:t>
      </w:r>
    </w:p>
    <w:p w14:paraId="4C5C8845" w14:textId="5089A8AE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Puritan motivations to migrate to North America</w:t>
      </w:r>
    </w:p>
    <w:p w14:paraId="4C18EEAE" w14:textId="3EA0E3FD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Quakers</w:t>
      </w:r>
    </w:p>
    <w:p w14:paraId="3D5744F1" w14:textId="3B428BFC" w:rsidR="005B6450" w:rsidRDefault="005B6450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Eight Lord Proprietors (South Carolina)</w:t>
      </w:r>
    </w:p>
    <w:p w14:paraId="03011C9D" w14:textId="062CA3C1" w:rsidR="005B6450" w:rsidRDefault="005B6450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James Oglethorpe</w:t>
      </w:r>
    </w:p>
    <w:p w14:paraId="33671CF8" w14:textId="26E994AD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Anglican Church in British North America</w:t>
      </w:r>
    </w:p>
    <w:p w14:paraId="35CCB4B8" w14:textId="6C22BCFE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William Penn</w:t>
      </w:r>
    </w:p>
    <w:p w14:paraId="0BB9439A" w14:textId="4D1E1277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Separatists (Pilgrims)</w:t>
      </w:r>
    </w:p>
    <w:p w14:paraId="749779D7" w14:textId="74A83685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Role of the Stuart Monarchs (James I, Charles I, Charles II, James II)</w:t>
      </w:r>
      <w:r w:rsidR="005B6450">
        <w:rPr>
          <w:bCs/>
          <w:sz w:val="20"/>
          <w:szCs w:val="20"/>
        </w:rPr>
        <w:t xml:space="preserve"> in development of British North America</w:t>
      </w:r>
    </w:p>
    <w:p w14:paraId="4CD6B6CE" w14:textId="28FDF6F6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Great Migration, 1630—1650</w:t>
      </w:r>
    </w:p>
    <w:p w14:paraId="4B705685" w14:textId="3DFA1914" w:rsidR="00833337" w:rsidRDefault="00833337" w:rsidP="00B23DFD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Exports of major crops (</w:t>
      </w:r>
      <w:r w:rsidR="005B6450">
        <w:rPr>
          <w:bCs/>
          <w:sz w:val="20"/>
          <w:szCs w:val="20"/>
        </w:rPr>
        <w:t>tobacco, rice, sugar, indigo, wheat, corn)</w:t>
      </w:r>
    </w:p>
    <w:p w14:paraId="2F180532" w14:textId="0FB2F6C7" w:rsidR="00C47CB5" w:rsidRDefault="00C47CB5" w:rsidP="00CB2A0D">
      <w:pPr>
        <w:spacing w:after="0"/>
      </w:pPr>
    </w:p>
    <w:p w14:paraId="4F23899C" w14:textId="77777777" w:rsidR="00570006" w:rsidRPr="00C47CB5" w:rsidRDefault="00570006" w:rsidP="00CB2A0D">
      <w:pPr>
        <w:spacing w:after="0"/>
      </w:pPr>
    </w:p>
    <w:p w14:paraId="51F1B6CD" w14:textId="5D703DE4" w:rsidR="00570006" w:rsidRDefault="00570006" w:rsidP="00570006">
      <w:pPr>
        <w:pBdr>
          <w:top w:val="single" w:sz="4" w:space="1" w:color="auto"/>
        </w:pBdr>
        <w:spacing w:after="0"/>
        <w:rPr>
          <w:b/>
          <w:u w:val="single"/>
        </w:rPr>
      </w:pPr>
      <w:r w:rsidRPr="005F732A">
        <w:rPr>
          <w:b/>
          <w:color w:val="FF0000"/>
          <w:sz w:val="28"/>
          <w:szCs w:val="28"/>
          <w:u w:val="single"/>
        </w:rPr>
        <w:t xml:space="preserve">TOPIC </w:t>
      </w:r>
      <w:r w:rsidR="005F732A" w:rsidRPr="005F732A">
        <w:rPr>
          <w:b/>
          <w:color w:val="FF0000"/>
          <w:sz w:val="28"/>
          <w:szCs w:val="28"/>
          <w:u w:val="single"/>
        </w:rPr>
        <w:t>E</w:t>
      </w:r>
      <w:r w:rsidRPr="005F732A">
        <w:rPr>
          <w:b/>
          <w:color w:val="FF0000"/>
          <w:sz w:val="28"/>
          <w:szCs w:val="28"/>
          <w:u w:val="single"/>
        </w:rPr>
        <w:t>:</w:t>
      </w:r>
      <w:r w:rsidRPr="00577985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 xml:space="preserve">Period </w:t>
      </w:r>
      <w:r>
        <w:rPr>
          <w:b/>
          <w:u w:val="single"/>
        </w:rPr>
        <w:t>3</w:t>
      </w:r>
      <w:r>
        <w:rPr>
          <w:b/>
          <w:u w:val="single"/>
        </w:rPr>
        <w:t>, 1</w:t>
      </w:r>
      <w:r>
        <w:rPr>
          <w:b/>
          <w:u w:val="single"/>
        </w:rPr>
        <w:t>754</w:t>
      </w:r>
      <w:r>
        <w:rPr>
          <w:b/>
          <w:u w:val="single"/>
        </w:rPr>
        <w:t>—1</w:t>
      </w:r>
      <w:r>
        <w:rPr>
          <w:b/>
          <w:u w:val="single"/>
        </w:rPr>
        <w:t>800</w:t>
      </w:r>
    </w:p>
    <w:p w14:paraId="2735805C" w14:textId="1CE03726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Federalist Party</w:t>
      </w:r>
    </w:p>
    <w:p w14:paraId="60B06380" w14:textId="7D36AA70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Democratic-Republican Party</w:t>
      </w:r>
    </w:p>
    <w:p w14:paraId="40FEA5F9" w14:textId="6349AF8A" w:rsidR="00570006" w:rsidRP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Alexander Ham</w:t>
      </w:r>
      <w:r w:rsidRPr="00570006">
        <w:rPr>
          <w:bCs/>
          <w:sz w:val="20"/>
          <w:szCs w:val="20"/>
        </w:rPr>
        <w:t>ilton (Treasury Secretary)</w:t>
      </w:r>
    </w:p>
    <w:p w14:paraId="72D7B93D" w14:textId="694A7545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“Assumption” of state debts</w:t>
      </w:r>
    </w:p>
    <w:p w14:paraId="1B3B962A" w14:textId="5A196F9B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Post-Revolutionary War economy of the United States</w:t>
      </w:r>
    </w:p>
    <w:p w14:paraId="1CDB7F34" w14:textId="2E5A24B0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Post-Revolutionary War Sectionalism (North v. South)</w:t>
      </w:r>
    </w:p>
    <w:p w14:paraId="216545BD" w14:textId="1F46783F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Manufacturing North</w:t>
      </w:r>
    </w:p>
    <w:p w14:paraId="6D7FCA39" w14:textId="4EC41CAE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Agricultural South</w:t>
      </w:r>
    </w:p>
    <w:p w14:paraId="680320B9" w14:textId="77777777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expansion of the United States West</w:t>
      </w:r>
    </w:p>
    <w:p w14:paraId="154D8136" w14:textId="77777777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excise tax</w:t>
      </w:r>
    </w:p>
    <w:p w14:paraId="548D0FC2" w14:textId="6E082DF0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Hamilton’s “Report on Manufacturers” </w:t>
      </w:r>
    </w:p>
    <w:p w14:paraId="4AD733D8" w14:textId="46507800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Federal Authority over States</w:t>
      </w:r>
    </w:p>
    <w:p w14:paraId="18186A20" w14:textId="0AD90C3F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Hamilton’s support for a professional army</w:t>
      </w:r>
    </w:p>
    <w:p w14:paraId="43B78E13" w14:textId="3E147316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First National Bank of the United States (1BUS)</w:t>
      </w:r>
    </w:p>
    <w:p w14:paraId="5FC9E470" w14:textId="6FD7F863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Hamilton’s tariff</w:t>
      </w:r>
      <w:r w:rsidR="005F732A">
        <w:rPr>
          <w:bCs/>
          <w:sz w:val="20"/>
          <w:szCs w:val="20"/>
        </w:rPr>
        <w:t xml:space="preserve"> (to protect infant United States industries)</w:t>
      </w:r>
    </w:p>
    <w:p w14:paraId="7B12C6D0" w14:textId="27B633D4" w:rsidR="00570006" w:rsidRDefault="00570006" w:rsidP="00570006">
      <w:pPr>
        <w:pStyle w:val="ListParagraph"/>
        <w:numPr>
          <w:ilvl w:val="0"/>
          <w:numId w:val="40"/>
        </w:numPr>
        <w:spacing w:after="0"/>
        <w:ind w:left="54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Hamilto</w:t>
      </w:r>
      <w:r w:rsidR="005F732A">
        <w:rPr>
          <w:bCs/>
          <w:sz w:val="20"/>
          <w:szCs w:val="20"/>
        </w:rPr>
        <w:t>n’s support for a national debt</w:t>
      </w:r>
    </w:p>
    <w:p w14:paraId="46EF060F" w14:textId="246A91C3" w:rsidR="005D3AED" w:rsidRDefault="005D3AED" w:rsidP="00315C33">
      <w:pPr>
        <w:pStyle w:val="ListParagraph"/>
      </w:pPr>
    </w:p>
    <w:sectPr w:rsidR="005D3AED" w:rsidSect="0068350D">
      <w:type w:val="continuous"/>
      <w:pgSz w:w="12240" w:h="15840"/>
      <w:pgMar w:top="990" w:right="99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7A8E" w14:textId="77777777" w:rsidR="00880A5F" w:rsidRDefault="00880A5F" w:rsidP="00A97FCB">
      <w:pPr>
        <w:spacing w:after="0" w:line="240" w:lineRule="auto"/>
      </w:pPr>
      <w:r>
        <w:separator/>
      </w:r>
    </w:p>
  </w:endnote>
  <w:endnote w:type="continuationSeparator" w:id="0">
    <w:p w14:paraId="3EB972DE" w14:textId="77777777" w:rsidR="00880A5F" w:rsidRDefault="00880A5F" w:rsidP="00A9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0D61" w14:textId="77777777" w:rsidR="00880A5F" w:rsidRDefault="00880A5F" w:rsidP="00A97FCB">
      <w:pPr>
        <w:spacing w:after="0" w:line="240" w:lineRule="auto"/>
      </w:pPr>
      <w:r>
        <w:separator/>
      </w:r>
    </w:p>
  </w:footnote>
  <w:footnote w:type="continuationSeparator" w:id="0">
    <w:p w14:paraId="2A110420" w14:textId="77777777" w:rsidR="00880A5F" w:rsidRDefault="00880A5F" w:rsidP="00A9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E31"/>
    <w:multiLevelType w:val="hybridMultilevel"/>
    <w:tmpl w:val="0F1E2D52"/>
    <w:lvl w:ilvl="0" w:tplc="EE92EAE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1478D"/>
    <w:multiLevelType w:val="hybridMultilevel"/>
    <w:tmpl w:val="B94C4308"/>
    <w:lvl w:ilvl="0" w:tplc="0D64271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62EC"/>
    <w:multiLevelType w:val="hybridMultilevel"/>
    <w:tmpl w:val="BF3E6386"/>
    <w:lvl w:ilvl="0" w:tplc="25C8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74105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6E96DD1A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D4B"/>
    <w:multiLevelType w:val="hybridMultilevel"/>
    <w:tmpl w:val="503C910A"/>
    <w:lvl w:ilvl="0" w:tplc="D6CC0E5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27CB8"/>
    <w:multiLevelType w:val="hybridMultilevel"/>
    <w:tmpl w:val="D3F87970"/>
    <w:lvl w:ilvl="0" w:tplc="5178DA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B6B88"/>
    <w:multiLevelType w:val="hybridMultilevel"/>
    <w:tmpl w:val="64F6D18C"/>
    <w:lvl w:ilvl="0" w:tplc="8A9ACA5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12895"/>
    <w:multiLevelType w:val="hybridMultilevel"/>
    <w:tmpl w:val="0DD27A7E"/>
    <w:lvl w:ilvl="0" w:tplc="A84A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613"/>
    <w:multiLevelType w:val="hybridMultilevel"/>
    <w:tmpl w:val="D66C8D3C"/>
    <w:lvl w:ilvl="0" w:tplc="9A7C1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30AA"/>
    <w:multiLevelType w:val="hybridMultilevel"/>
    <w:tmpl w:val="B3F4500C"/>
    <w:lvl w:ilvl="0" w:tplc="744AA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FD1"/>
    <w:multiLevelType w:val="hybridMultilevel"/>
    <w:tmpl w:val="A8FA27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214D8"/>
    <w:multiLevelType w:val="hybridMultilevel"/>
    <w:tmpl w:val="C58C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84895"/>
    <w:multiLevelType w:val="hybridMultilevel"/>
    <w:tmpl w:val="92241CCC"/>
    <w:lvl w:ilvl="0" w:tplc="48649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51C27"/>
    <w:multiLevelType w:val="hybridMultilevel"/>
    <w:tmpl w:val="5BA4F8C6"/>
    <w:lvl w:ilvl="0" w:tplc="81E6D10C">
      <w:start w:val="1"/>
      <w:numFmt w:val="upperLetter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290597"/>
    <w:multiLevelType w:val="hybridMultilevel"/>
    <w:tmpl w:val="EFDA14E4"/>
    <w:lvl w:ilvl="0" w:tplc="F18AF264">
      <w:start w:val="1"/>
      <w:numFmt w:val="upperLetter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7B6D"/>
    <w:multiLevelType w:val="hybridMultilevel"/>
    <w:tmpl w:val="F0101F1A"/>
    <w:lvl w:ilvl="0" w:tplc="89D2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083"/>
    <w:multiLevelType w:val="hybridMultilevel"/>
    <w:tmpl w:val="95E61BB8"/>
    <w:lvl w:ilvl="0" w:tplc="A3742666">
      <w:start w:val="1"/>
      <w:numFmt w:val="upperLetter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F552F"/>
    <w:multiLevelType w:val="hybridMultilevel"/>
    <w:tmpl w:val="510A5DDC"/>
    <w:lvl w:ilvl="0" w:tplc="401A6F9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10E70"/>
    <w:multiLevelType w:val="hybridMultilevel"/>
    <w:tmpl w:val="E4D07F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748C9"/>
    <w:multiLevelType w:val="hybridMultilevel"/>
    <w:tmpl w:val="B55E6094"/>
    <w:lvl w:ilvl="0" w:tplc="654812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2688E"/>
    <w:multiLevelType w:val="hybridMultilevel"/>
    <w:tmpl w:val="35B0F53A"/>
    <w:lvl w:ilvl="0" w:tplc="3DAEB11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54AD8"/>
    <w:multiLevelType w:val="hybridMultilevel"/>
    <w:tmpl w:val="368E68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B6303"/>
    <w:multiLevelType w:val="hybridMultilevel"/>
    <w:tmpl w:val="D1D095F4"/>
    <w:lvl w:ilvl="0" w:tplc="1E46CD9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527F3A"/>
    <w:multiLevelType w:val="hybridMultilevel"/>
    <w:tmpl w:val="AA587E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B1E5F"/>
    <w:multiLevelType w:val="hybridMultilevel"/>
    <w:tmpl w:val="898E822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C6474"/>
    <w:multiLevelType w:val="hybridMultilevel"/>
    <w:tmpl w:val="E4F4EAA0"/>
    <w:lvl w:ilvl="0" w:tplc="9B7442D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03DDB"/>
    <w:multiLevelType w:val="hybridMultilevel"/>
    <w:tmpl w:val="E272DF90"/>
    <w:lvl w:ilvl="0" w:tplc="446EAD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354D0"/>
    <w:multiLevelType w:val="hybridMultilevel"/>
    <w:tmpl w:val="B6E6310A"/>
    <w:lvl w:ilvl="0" w:tplc="5204F7A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262614"/>
    <w:multiLevelType w:val="hybridMultilevel"/>
    <w:tmpl w:val="ED743B38"/>
    <w:lvl w:ilvl="0" w:tplc="5416367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C66631"/>
    <w:multiLevelType w:val="hybridMultilevel"/>
    <w:tmpl w:val="E9E6B522"/>
    <w:lvl w:ilvl="0" w:tplc="55EA51E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25ADD"/>
    <w:multiLevelType w:val="hybridMultilevel"/>
    <w:tmpl w:val="5F5A840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2124BB"/>
    <w:multiLevelType w:val="hybridMultilevel"/>
    <w:tmpl w:val="A2FE7FF6"/>
    <w:lvl w:ilvl="0" w:tplc="42343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05C64"/>
    <w:multiLevelType w:val="hybridMultilevel"/>
    <w:tmpl w:val="CD9EDFD4"/>
    <w:lvl w:ilvl="0" w:tplc="8688970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66CAD"/>
    <w:multiLevelType w:val="hybridMultilevel"/>
    <w:tmpl w:val="200A94F0"/>
    <w:lvl w:ilvl="0" w:tplc="4E464A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81B08"/>
    <w:multiLevelType w:val="hybridMultilevel"/>
    <w:tmpl w:val="79E0F46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C7C55"/>
    <w:multiLevelType w:val="hybridMultilevel"/>
    <w:tmpl w:val="D6AE5D04"/>
    <w:lvl w:ilvl="0" w:tplc="C158F8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7C593A"/>
    <w:multiLevelType w:val="hybridMultilevel"/>
    <w:tmpl w:val="A5AA14FA"/>
    <w:lvl w:ilvl="0" w:tplc="420655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8060B0"/>
    <w:multiLevelType w:val="hybridMultilevel"/>
    <w:tmpl w:val="BC8E439C"/>
    <w:lvl w:ilvl="0" w:tplc="48D2277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F164E9"/>
    <w:multiLevelType w:val="hybridMultilevel"/>
    <w:tmpl w:val="1638CD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33B19"/>
    <w:multiLevelType w:val="hybridMultilevel"/>
    <w:tmpl w:val="65FE59F6"/>
    <w:lvl w:ilvl="0" w:tplc="B22487F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10976"/>
    <w:multiLevelType w:val="hybridMultilevel"/>
    <w:tmpl w:val="D5440C66"/>
    <w:lvl w:ilvl="0" w:tplc="420655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23247A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29"/>
  </w:num>
  <w:num w:numId="5">
    <w:abstractNumId w:val="32"/>
  </w:num>
  <w:num w:numId="6">
    <w:abstractNumId w:val="17"/>
  </w:num>
  <w:num w:numId="7">
    <w:abstractNumId w:val="18"/>
  </w:num>
  <w:num w:numId="8">
    <w:abstractNumId w:val="33"/>
  </w:num>
  <w:num w:numId="9">
    <w:abstractNumId w:val="23"/>
  </w:num>
  <w:num w:numId="10">
    <w:abstractNumId w:val="37"/>
  </w:num>
  <w:num w:numId="11">
    <w:abstractNumId w:val="22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36"/>
  </w:num>
  <w:num w:numId="17">
    <w:abstractNumId w:val="19"/>
  </w:num>
  <w:num w:numId="18">
    <w:abstractNumId w:val="25"/>
  </w:num>
  <w:num w:numId="19">
    <w:abstractNumId w:val="4"/>
  </w:num>
  <w:num w:numId="20">
    <w:abstractNumId w:val="1"/>
  </w:num>
  <w:num w:numId="21">
    <w:abstractNumId w:val="24"/>
  </w:num>
  <w:num w:numId="22">
    <w:abstractNumId w:val="3"/>
  </w:num>
  <w:num w:numId="23">
    <w:abstractNumId w:val="5"/>
  </w:num>
  <w:num w:numId="24">
    <w:abstractNumId w:val="34"/>
  </w:num>
  <w:num w:numId="25">
    <w:abstractNumId w:val="28"/>
  </w:num>
  <w:num w:numId="26">
    <w:abstractNumId w:val="38"/>
  </w:num>
  <w:num w:numId="27">
    <w:abstractNumId w:val="21"/>
  </w:num>
  <w:num w:numId="28">
    <w:abstractNumId w:val="11"/>
  </w:num>
  <w:num w:numId="29">
    <w:abstractNumId w:val="12"/>
  </w:num>
  <w:num w:numId="30">
    <w:abstractNumId w:val="15"/>
  </w:num>
  <w:num w:numId="31">
    <w:abstractNumId w:val="13"/>
  </w:num>
  <w:num w:numId="32">
    <w:abstractNumId w:val="14"/>
  </w:num>
  <w:num w:numId="33">
    <w:abstractNumId w:val="30"/>
  </w:num>
  <w:num w:numId="34">
    <w:abstractNumId w:val="2"/>
  </w:num>
  <w:num w:numId="35">
    <w:abstractNumId w:val="6"/>
  </w:num>
  <w:num w:numId="36">
    <w:abstractNumId w:val="35"/>
  </w:num>
  <w:num w:numId="37">
    <w:abstractNumId w:val="39"/>
  </w:num>
  <w:num w:numId="38">
    <w:abstractNumId w:val="16"/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B9"/>
    <w:rsid w:val="0004153C"/>
    <w:rsid w:val="00061FCC"/>
    <w:rsid w:val="0007232C"/>
    <w:rsid w:val="00084E11"/>
    <w:rsid w:val="000938B6"/>
    <w:rsid w:val="00094D78"/>
    <w:rsid w:val="000A5A4A"/>
    <w:rsid w:val="000B1392"/>
    <w:rsid w:val="000E7810"/>
    <w:rsid w:val="000F2879"/>
    <w:rsid w:val="0018468A"/>
    <w:rsid w:val="00195651"/>
    <w:rsid w:val="001B1078"/>
    <w:rsid w:val="001B700B"/>
    <w:rsid w:val="001C19A5"/>
    <w:rsid w:val="001E3BD8"/>
    <w:rsid w:val="0022554C"/>
    <w:rsid w:val="002426B4"/>
    <w:rsid w:val="002452C9"/>
    <w:rsid w:val="0025216A"/>
    <w:rsid w:val="00281E19"/>
    <w:rsid w:val="002B140C"/>
    <w:rsid w:val="002B176A"/>
    <w:rsid w:val="002D0C88"/>
    <w:rsid w:val="002D3C4F"/>
    <w:rsid w:val="002F284B"/>
    <w:rsid w:val="003140B9"/>
    <w:rsid w:val="00315C33"/>
    <w:rsid w:val="00341BD1"/>
    <w:rsid w:val="003614F0"/>
    <w:rsid w:val="00397CCC"/>
    <w:rsid w:val="003A0EF3"/>
    <w:rsid w:val="003A4785"/>
    <w:rsid w:val="003B49C2"/>
    <w:rsid w:val="003C0F34"/>
    <w:rsid w:val="003F6961"/>
    <w:rsid w:val="003F7EA0"/>
    <w:rsid w:val="004067AA"/>
    <w:rsid w:val="00426533"/>
    <w:rsid w:val="00461104"/>
    <w:rsid w:val="00486C57"/>
    <w:rsid w:val="004A538F"/>
    <w:rsid w:val="004D60EF"/>
    <w:rsid w:val="004E4096"/>
    <w:rsid w:val="0050665A"/>
    <w:rsid w:val="0051165E"/>
    <w:rsid w:val="005303F9"/>
    <w:rsid w:val="00535101"/>
    <w:rsid w:val="00570006"/>
    <w:rsid w:val="00577985"/>
    <w:rsid w:val="00581C6B"/>
    <w:rsid w:val="005A1D91"/>
    <w:rsid w:val="005A41F2"/>
    <w:rsid w:val="005B6450"/>
    <w:rsid w:val="005B65A0"/>
    <w:rsid w:val="005D3AED"/>
    <w:rsid w:val="005D42AD"/>
    <w:rsid w:val="005D7660"/>
    <w:rsid w:val="005E41CF"/>
    <w:rsid w:val="005F732A"/>
    <w:rsid w:val="0060663E"/>
    <w:rsid w:val="00616125"/>
    <w:rsid w:val="00621D3F"/>
    <w:rsid w:val="00623F08"/>
    <w:rsid w:val="0068350D"/>
    <w:rsid w:val="0068400E"/>
    <w:rsid w:val="0069119A"/>
    <w:rsid w:val="006A7DE7"/>
    <w:rsid w:val="006B32F8"/>
    <w:rsid w:val="006C4260"/>
    <w:rsid w:val="006D3A32"/>
    <w:rsid w:val="0071278E"/>
    <w:rsid w:val="0071715F"/>
    <w:rsid w:val="00717BB0"/>
    <w:rsid w:val="0072246F"/>
    <w:rsid w:val="00740EFB"/>
    <w:rsid w:val="007562AD"/>
    <w:rsid w:val="007A7366"/>
    <w:rsid w:val="007B3459"/>
    <w:rsid w:val="007C23BD"/>
    <w:rsid w:val="007C7539"/>
    <w:rsid w:val="007E63C5"/>
    <w:rsid w:val="008169E9"/>
    <w:rsid w:val="00823946"/>
    <w:rsid w:val="0083308B"/>
    <w:rsid w:val="00833337"/>
    <w:rsid w:val="008511D8"/>
    <w:rsid w:val="008718E6"/>
    <w:rsid w:val="00880A5F"/>
    <w:rsid w:val="0088633E"/>
    <w:rsid w:val="008A33DC"/>
    <w:rsid w:val="008C775B"/>
    <w:rsid w:val="008E6D31"/>
    <w:rsid w:val="008E73A1"/>
    <w:rsid w:val="008F4869"/>
    <w:rsid w:val="008F5915"/>
    <w:rsid w:val="009045ED"/>
    <w:rsid w:val="00904C45"/>
    <w:rsid w:val="00914B68"/>
    <w:rsid w:val="009164B0"/>
    <w:rsid w:val="0093386D"/>
    <w:rsid w:val="00936A82"/>
    <w:rsid w:val="009427A1"/>
    <w:rsid w:val="009A297B"/>
    <w:rsid w:val="009D5269"/>
    <w:rsid w:val="009E426F"/>
    <w:rsid w:val="009E4471"/>
    <w:rsid w:val="009F77ED"/>
    <w:rsid w:val="00A4305B"/>
    <w:rsid w:val="00A47C93"/>
    <w:rsid w:val="00A608EE"/>
    <w:rsid w:val="00A648B6"/>
    <w:rsid w:val="00A6730F"/>
    <w:rsid w:val="00A75FD5"/>
    <w:rsid w:val="00A97FCB"/>
    <w:rsid w:val="00AA5D97"/>
    <w:rsid w:val="00AA7DA0"/>
    <w:rsid w:val="00AC4E71"/>
    <w:rsid w:val="00AC6360"/>
    <w:rsid w:val="00AD39B9"/>
    <w:rsid w:val="00AD5163"/>
    <w:rsid w:val="00AE4B11"/>
    <w:rsid w:val="00B07DB6"/>
    <w:rsid w:val="00B23DFD"/>
    <w:rsid w:val="00B24FCB"/>
    <w:rsid w:val="00B31EAD"/>
    <w:rsid w:val="00B375DA"/>
    <w:rsid w:val="00B411E6"/>
    <w:rsid w:val="00B4380A"/>
    <w:rsid w:val="00B5060C"/>
    <w:rsid w:val="00B53D60"/>
    <w:rsid w:val="00B6060C"/>
    <w:rsid w:val="00B934E2"/>
    <w:rsid w:val="00BC7656"/>
    <w:rsid w:val="00BD086A"/>
    <w:rsid w:val="00C44691"/>
    <w:rsid w:val="00C448CB"/>
    <w:rsid w:val="00C47CB5"/>
    <w:rsid w:val="00C5316C"/>
    <w:rsid w:val="00C86CDA"/>
    <w:rsid w:val="00CA2DE0"/>
    <w:rsid w:val="00CB2A0D"/>
    <w:rsid w:val="00CD7FEC"/>
    <w:rsid w:val="00D6026D"/>
    <w:rsid w:val="00D67C39"/>
    <w:rsid w:val="00D746C2"/>
    <w:rsid w:val="00D903DC"/>
    <w:rsid w:val="00DB48AC"/>
    <w:rsid w:val="00DC0A7A"/>
    <w:rsid w:val="00DC4F40"/>
    <w:rsid w:val="00DD0D98"/>
    <w:rsid w:val="00DF68D4"/>
    <w:rsid w:val="00E25611"/>
    <w:rsid w:val="00E336A2"/>
    <w:rsid w:val="00E7062F"/>
    <w:rsid w:val="00E710F3"/>
    <w:rsid w:val="00EB4110"/>
    <w:rsid w:val="00EB56B9"/>
    <w:rsid w:val="00EB711E"/>
    <w:rsid w:val="00EB7377"/>
    <w:rsid w:val="00EC37A9"/>
    <w:rsid w:val="00ED4A5B"/>
    <w:rsid w:val="00ED68B4"/>
    <w:rsid w:val="00EF0361"/>
    <w:rsid w:val="00EF648C"/>
    <w:rsid w:val="00F23DEC"/>
    <w:rsid w:val="00F447D6"/>
    <w:rsid w:val="00F4510C"/>
    <w:rsid w:val="00F46E31"/>
    <w:rsid w:val="00F739A5"/>
    <w:rsid w:val="00FC0D5B"/>
    <w:rsid w:val="00FD5095"/>
    <w:rsid w:val="00FE0B42"/>
    <w:rsid w:val="00FE40F1"/>
    <w:rsid w:val="00FF1F7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AA25"/>
  <w15:chartTrackingRefBased/>
  <w15:docId w15:val="{EAE645D5-6CB3-427E-8D68-9E090F64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CB"/>
  </w:style>
  <w:style w:type="paragraph" w:styleId="Footer">
    <w:name w:val="footer"/>
    <w:basedOn w:val="Normal"/>
    <w:link w:val="FooterChar"/>
    <w:uiPriority w:val="99"/>
    <w:unhideWhenUsed/>
    <w:rsid w:val="00A9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CB"/>
  </w:style>
  <w:style w:type="paragraph" w:styleId="BalloonText">
    <w:name w:val="Balloon Text"/>
    <w:basedOn w:val="Normal"/>
    <w:link w:val="BalloonTextChar"/>
    <w:uiPriority w:val="99"/>
    <w:semiHidden/>
    <w:unhideWhenUsed/>
    <w:rsid w:val="00A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730F"/>
    <w:rPr>
      <w:b/>
      <w:bCs/>
    </w:rPr>
  </w:style>
  <w:style w:type="character" w:customStyle="1" w:styleId="apple-converted-space">
    <w:name w:val="apple-converted-space"/>
    <w:basedOn w:val="DefaultParagraphFont"/>
    <w:rsid w:val="00DB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DDF5-6695-4DD6-8038-FBD88CC1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29</cp:revision>
  <cp:lastPrinted>2017-10-25T11:32:00Z</cp:lastPrinted>
  <dcterms:created xsi:type="dcterms:W3CDTF">2020-01-19T14:33:00Z</dcterms:created>
  <dcterms:modified xsi:type="dcterms:W3CDTF">2020-01-31T03:14:00Z</dcterms:modified>
</cp:coreProperties>
</file>